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D0CF0" w14:textId="34729FD2" w:rsidR="006517D3" w:rsidRPr="00941929" w:rsidRDefault="00F7658D" w:rsidP="00E83835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>S </w:t>
      </w:r>
      <w:r w:rsidR="00F07AC2">
        <w:rPr>
          <w:rFonts w:ascii="Arial Black" w:hAnsi="Arial Black"/>
          <w:color w:val="E9041E"/>
          <w:sz w:val="50"/>
          <w:szCs w:val="50"/>
        </w:rPr>
        <w:t>penzí</w:t>
      </w:r>
      <w:r w:rsidR="00A404E6">
        <w:rPr>
          <w:rFonts w:ascii="Arial Black" w:hAnsi="Arial Black"/>
          <w:color w:val="E9041E"/>
          <w:sz w:val="50"/>
          <w:szCs w:val="50"/>
        </w:rPr>
        <w:t xml:space="preserve"> </w:t>
      </w:r>
      <w:r w:rsidR="00947809">
        <w:rPr>
          <w:rFonts w:ascii="Arial Black" w:hAnsi="Arial Black"/>
          <w:color w:val="E9041E"/>
          <w:sz w:val="50"/>
          <w:szCs w:val="50"/>
        </w:rPr>
        <w:t>Čechům</w:t>
      </w:r>
      <w:r w:rsidR="00A404E6">
        <w:rPr>
          <w:rFonts w:ascii="Arial Black" w:hAnsi="Arial Black"/>
          <w:color w:val="E9041E"/>
          <w:sz w:val="50"/>
          <w:szCs w:val="50"/>
        </w:rPr>
        <w:t xml:space="preserve"> </w:t>
      </w:r>
      <w:r>
        <w:rPr>
          <w:rFonts w:ascii="Arial Black" w:hAnsi="Arial Black"/>
          <w:color w:val="E9041E"/>
          <w:sz w:val="50"/>
          <w:szCs w:val="50"/>
        </w:rPr>
        <w:t>klesají</w:t>
      </w:r>
      <w:r w:rsidR="00A404E6">
        <w:rPr>
          <w:rFonts w:ascii="Arial Black" w:hAnsi="Arial Black"/>
          <w:color w:val="E9041E"/>
          <w:sz w:val="50"/>
          <w:szCs w:val="50"/>
        </w:rPr>
        <w:t xml:space="preserve"> příjmy </w:t>
      </w:r>
      <w:r w:rsidR="00F07AC2">
        <w:rPr>
          <w:rFonts w:ascii="Arial Black" w:hAnsi="Arial Black"/>
          <w:color w:val="E9041E"/>
          <w:sz w:val="50"/>
          <w:szCs w:val="50"/>
        </w:rPr>
        <w:t xml:space="preserve">v průměru </w:t>
      </w:r>
      <w:r w:rsidR="0042422B">
        <w:rPr>
          <w:rFonts w:ascii="Arial Black" w:hAnsi="Arial Black"/>
          <w:color w:val="E9041E"/>
          <w:sz w:val="50"/>
          <w:szCs w:val="50"/>
        </w:rPr>
        <w:t>o</w:t>
      </w:r>
      <w:r w:rsidR="001559ED">
        <w:rPr>
          <w:rFonts w:ascii="Arial Black" w:hAnsi="Arial Black"/>
          <w:color w:val="E9041E"/>
          <w:sz w:val="50"/>
          <w:szCs w:val="50"/>
        </w:rPr>
        <w:t> </w:t>
      </w:r>
      <w:r w:rsidR="0042422B">
        <w:rPr>
          <w:rFonts w:ascii="Arial Black" w:hAnsi="Arial Black"/>
          <w:color w:val="E9041E"/>
          <w:sz w:val="50"/>
          <w:szCs w:val="50"/>
        </w:rPr>
        <w:t>17</w:t>
      </w:r>
      <w:r w:rsidR="001559ED">
        <w:rPr>
          <w:rFonts w:ascii="Arial Black" w:hAnsi="Arial Black"/>
          <w:color w:val="E9041E"/>
          <w:sz w:val="50"/>
          <w:szCs w:val="50"/>
        </w:rPr>
        <w:t> </w:t>
      </w:r>
      <w:r w:rsidR="00237666">
        <w:rPr>
          <w:rFonts w:ascii="Arial Black" w:hAnsi="Arial Black"/>
          <w:color w:val="E9041E"/>
          <w:sz w:val="50"/>
          <w:szCs w:val="50"/>
        </w:rPr>
        <w:t>tisíc</w:t>
      </w:r>
      <w:r w:rsidR="00B865FF">
        <w:rPr>
          <w:rFonts w:ascii="Arial Black" w:hAnsi="Arial Black"/>
          <w:color w:val="E9041E"/>
          <w:sz w:val="50"/>
          <w:szCs w:val="50"/>
        </w:rPr>
        <w:t xml:space="preserve"> Kč</w:t>
      </w:r>
      <w:r w:rsidR="005A4C6E">
        <w:rPr>
          <w:rFonts w:ascii="Arial Black" w:hAnsi="Arial Black"/>
          <w:color w:val="E9041E"/>
          <w:sz w:val="50"/>
          <w:szCs w:val="50"/>
        </w:rPr>
        <w:t xml:space="preserve">, </w:t>
      </w:r>
      <w:r w:rsidR="006517D3">
        <w:rPr>
          <w:rFonts w:ascii="Arial Black" w:hAnsi="Arial Black"/>
          <w:color w:val="E9041E"/>
          <w:sz w:val="50"/>
          <w:szCs w:val="50"/>
        </w:rPr>
        <w:t>našetřeno bychom měli mít 2 miliony</w:t>
      </w:r>
    </w:p>
    <w:p w14:paraId="0F4EFECC" w14:textId="3A6B92CE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0E32422" id="Skupina 4" o:spid="_x0000_s1026" style="position:absolute;margin-left:-39.05pt;margin-top:-.15pt;width:169.85pt;height:15.7pt;z-index:251658240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897CE8">
        <w:rPr>
          <w:rFonts w:ascii="Calibri" w:hAnsi="Calibri" w:cs="Calibri"/>
          <w:sz w:val="30"/>
          <w:szCs w:val="30"/>
        </w:rPr>
        <w:t>2</w:t>
      </w:r>
      <w:r w:rsidR="000F2F4F">
        <w:rPr>
          <w:rFonts w:ascii="Calibri" w:hAnsi="Calibri" w:cs="Calibri"/>
          <w:sz w:val="30"/>
          <w:szCs w:val="30"/>
        </w:rPr>
        <w:t>3</w:t>
      </w:r>
      <w:r>
        <w:rPr>
          <w:rFonts w:ascii="Calibri" w:hAnsi="Calibri" w:cs="Calibri"/>
          <w:sz w:val="30"/>
          <w:szCs w:val="30"/>
        </w:rPr>
        <w:t>.</w:t>
      </w:r>
      <w:r w:rsidR="00F839B0">
        <w:rPr>
          <w:rFonts w:ascii="Calibri" w:hAnsi="Calibri" w:cs="Calibri"/>
          <w:sz w:val="30"/>
          <w:szCs w:val="30"/>
        </w:rPr>
        <w:t xml:space="preserve"> </w:t>
      </w:r>
      <w:r w:rsidR="00891111">
        <w:rPr>
          <w:rFonts w:ascii="Calibri" w:hAnsi="Calibri" w:cs="Calibri"/>
          <w:sz w:val="30"/>
          <w:szCs w:val="30"/>
        </w:rPr>
        <w:t xml:space="preserve">listopadu </w:t>
      </w:r>
      <w:r w:rsidR="00F839B0">
        <w:rPr>
          <w:rFonts w:ascii="Calibri" w:hAnsi="Calibri" w:cs="Calibri"/>
          <w:sz w:val="30"/>
          <w:szCs w:val="30"/>
        </w:rPr>
        <w:t>2021</w:t>
      </w:r>
    </w:p>
    <w:p w14:paraId="2C7AF915" w14:textId="48AA097B" w:rsidR="00B64212" w:rsidRDefault="0077314D" w:rsidP="006B4381">
      <w:pPr>
        <w:spacing w:after="0" w:line="26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Čechům s</w:t>
      </w:r>
      <w:r w:rsidR="00762DE4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odchodem</w:t>
      </w:r>
      <w:r w:rsidR="00762DE4">
        <w:rPr>
          <w:b/>
          <w:bCs/>
          <w:sz w:val="24"/>
          <w:szCs w:val="24"/>
        </w:rPr>
        <w:t xml:space="preserve"> do důchodu</w:t>
      </w:r>
      <w:r>
        <w:rPr>
          <w:b/>
          <w:bCs/>
          <w:sz w:val="24"/>
          <w:szCs w:val="24"/>
        </w:rPr>
        <w:t xml:space="preserve"> </w:t>
      </w:r>
      <w:r w:rsidR="00A433C6">
        <w:rPr>
          <w:b/>
          <w:bCs/>
          <w:sz w:val="24"/>
          <w:szCs w:val="24"/>
        </w:rPr>
        <w:t xml:space="preserve">padá životní úroveň. </w:t>
      </w:r>
      <w:r w:rsidR="00762DE4">
        <w:rPr>
          <w:b/>
          <w:bCs/>
          <w:sz w:val="24"/>
          <w:szCs w:val="24"/>
        </w:rPr>
        <w:t xml:space="preserve">Státní penze </w:t>
      </w:r>
      <w:r w:rsidR="005C460A">
        <w:rPr>
          <w:b/>
          <w:bCs/>
          <w:sz w:val="24"/>
          <w:szCs w:val="24"/>
        </w:rPr>
        <w:t>totiž v průměru nedosahuje ani poloviny průměrného platu</w:t>
      </w:r>
      <w:r w:rsidR="0065376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7A39C2">
        <w:rPr>
          <w:b/>
          <w:bCs/>
          <w:sz w:val="24"/>
          <w:szCs w:val="24"/>
        </w:rPr>
        <w:t>P</w:t>
      </w:r>
      <w:r w:rsidR="009C5A34">
        <w:rPr>
          <w:b/>
          <w:bCs/>
          <w:sz w:val="24"/>
          <w:szCs w:val="24"/>
        </w:rPr>
        <w:t>řesně 85</w:t>
      </w:r>
      <w:r w:rsidR="007A39C2">
        <w:rPr>
          <w:b/>
          <w:bCs/>
          <w:sz w:val="24"/>
          <w:szCs w:val="24"/>
        </w:rPr>
        <w:t xml:space="preserve"> % </w:t>
      </w:r>
      <w:r w:rsidR="00D7615A">
        <w:rPr>
          <w:b/>
          <w:bCs/>
          <w:sz w:val="24"/>
          <w:szCs w:val="24"/>
        </w:rPr>
        <w:t>přispěvatelů státního penzijního systému si</w:t>
      </w:r>
      <w:r w:rsidR="007D3656">
        <w:rPr>
          <w:b/>
          <w:bCs/>
          <w:sz w:val="24"/>
          <w:szCs w:val="24"/>
        </w:rPr>
        <w:t xml:space="preserve"> </w:t>
      </w:r>
      <w:r w:rsidR="007A39C2">
        <w:rPr>
          <w:b/>
          <w:bCs/>
          <w:sz w:val="24"/>
          <w:szCs w:val="24"/>
        </w:rPr>
        <w:t>tak spoří</w:t>
      </w:r>
      <w:r w:rsidR="00D7615A">
        <w:rPr>
          <w:b/>
          <w:bCs/>
          <w:sz w:val="24"/>
          <w:szCs w:val="24"/>
        </w:rPr>
        <w:t xml:space="preserve"> navíc soukromě u penzijních společností</w:t>
      </w:r>
      <w:r w:rsidR="007D0F81">
        <w:rPr>
          <w:b/>
          <w:bCs/>
          <w:sz w:val="24"/>
          <w:szCs w:val="24"/>
        </w:rPr>
        <w:t xml:space="preserve"> v rámci III. pilíře</w:t>
      </w:r>
      <w:r w:rsidR="00515F8F">
        <w:rPr>
          <w:b/>
          <w:bCs/>
          <w:sz w:val="24"/>
          <w:szCs w:val="24"/>
        </w:rPr>
        <w:t>, v průměru 7</w:t>
      </w:r>
      <w:r w:rsidR="00BE7BAB">
        <w:rPr>
          <w:b/>
          <w:bCs/>
          <w:sz w:val="24"/>
          <w:szCs w:val="24"/>
        </w:rPr>
        <w:t>62</w:t>
      </w:r>
      <w:r w:rsidR="00515F8F">
        <w:rPr>
          <w:b/>
          <w:bCs/>
          <w:sz w:val="24"/>
          <w:szCs w:val="24"/>
        </w:rPr>
        <w:t xml:space="preserve"> korun měsíčně.</w:t>
      </w:r>
      <w:r w:rsidR="00D27E30">
        <w:rPr>
          <w:b/>
          <w:bCs/>
          <w:sz w:val="24"/>
          <w:szCs w:val="24"/>
        </w:rPr>
        <w:t xml:space="preserve"> Podle Penzijního indexu KB Penzijní společnosti je to ale málo</w:t>
      </w:r>
      <w:r w:rsidR="00B6702E">
        <w:rPr>
          <w:b/>
          <w:bCs/>
          <w:sz w:val="24"/>
          <w:szCs w:val="24"/>
        </w:rPr>
        <w:t xml:space="preserve"> – </w:t>
      </w:r>
      <w:r w:rsidR="00762DE4">
        <w:rPr>
          <w:b/>
          <w:bCs/>
          <w:sz w:val="24"/>
          <w:szCs w:val="24"/>
        </w:rPr>
        <w:t xml:space="preserve">abychom ani </w:t>
      </w:r>
      <w:r w:rsidR="000210A3">
        <w:rPr>
          <w:b/>
          <w:bCs/>
          <w:sz w:val="24"/>
          <w:szCs w:val="24"/>
        </w:rPr>
        <w:t>v postproduktivním věku</w:t>
      </w:r>
      <w:r w:rsidR="00762DE4">
        <w:rPr>
          <w:b/>
          <w:bCs/>
          <w:sz w:val="24"/>
          <w:szCs w:val="24"/>
        </w:rPr>
        <w:t xml:space="preserve"> nestrádali,</w:t>
      </w:r>
      <w:r w:rsidR="00123D3F">
        <w:rPr>
          <w:b/>
          <w:bCs/>
          <w:sz w:val="24"/>
          <w:szCs w:val="24"/>
        </w:rPr>
        <w:t xml:space="preserve"> </w:t>
      </w:r>
      <w:r w:rsidR="00D36A6E">
        <w:rPr>
          <w:b/>
          <w:bCs/>
          <w:sz w:val="24"/>
          <w:szCs w:val="24"/>
        </w:rPr>
        <w:t xml:space="preserve">měli </w:t>
      </w:r>
      <w:r w:rsidR="00123D3F">
        <w:rPr>
          <w:b/>
          <w:bCs/>
          <w:sz w:val="24"/>
          <w:szCs w:val="24"/>
        </w:rPr>
        <w:t xml:space="preserve">bychom odkládat </w:t>
      </w:r>
      <w:r w:rsidR="005A4C6E">
        <w:rPr>
          <w:b/>
          <w:bCs/>
          <w:sz w:val="24"/>
          <w:szCs w:val="24"/>
        </w:rPr>
        <w:t xml:space="preserve">alespoň </w:t>
      </w:r>
      <w:r w:rsidR="00D7615A">
        <w:rPr>
          <w:b/>
          <w:bCs/>
          <w:sz w:val="24"/>
          <w:szCs w:val="24"/>
        </w:rPr>
        <w:t xml:space="preserve">10 </w:t>
      </w:r>
      <w:r w:rsidR="00A855C8">
        <w:rPr>
          <w:b/>
          <w:bCs/>
          <w:sz w:val="24"/>
          <w:szCs w:val="24"/>
        </w:rPr>
        <w:t>% svý</w:t>
      </w:r>
      <w:r w:rsidR="00606483">
        <w:rPr>
          <w:b/>
          <w:bCs/>
          <w:sz w:val="24"/>
          <w:szCs w:val="24"/>
        </w:rPr>
        <w:t>ch</w:t>
      </w:r>
      <w:r w:rsidR="00A855C8">
        <w:rPr>
          <w:b/>
          <w:bCs/>
          <w:sz w:val="24"/>
          <w:szCs w:val="24"/>
        </w:rPr>
        <w:t xml:space="preserve"> příjm</w:t>
      </w:r>
      <w:r w:rsidR="002E3E67">
        <w:rPr>
          <w:b/>
          <w:bCs/>
          <w:sz w:val="24"/>
          <w:szCs w:val="24"/>
        </w:rPr>
        <w:t>ů</w:t>
      </w:r>
      <w:r w:rsidR="00123D3F">
        <w:rPr>
          <w:b/>
          <w:bCs/>
          <w:sz w:val="24"/>
          <w:szCs w:val="24"/>
        </w:rPr>
        <w:t>.</w:t>
      </w:r>
    </w:p>
    <w:p w14:paraId="397B8184" w14:textId="0784BFB9" w:rsidR="000E5465" w:rsidRDefault="008006B5" w:rsidP="006B4381">
      <w:pPr>
        <w:spacing w:before="200" w:after="0" w:line="260" w:lineRule="exact"/>
        <w:jc w:val="both"/>
        <w:rPr>
          <w:rFonts w:cstheme="minorHAnsi"/>
        </w:rPr>
      </w:pPr>
      <w:r>
        <w:rPr>
          <w:rFonts w:cstheme="minorHAnsi"/>
        </w:rPr>
        <w:t>Průměrný čistý plat</w:t>
      </w:r>
      <w:r w:rsidR="004B3BA2">
        <w:rPr>
          <w:rFonts w:cstheme="minorHAnsi"/>
        </w:rPr>
        <w:t xml:space="preserve"> činí</w:t>
      </w:r>
      <w:r w:rsidR="00606DC0">
        <w:rPr>
          <w:rFonts w:cstheme="minorHAnsi"/>
        </w:rPr>
        <w:t xml:space="preserve"> aktuálně asi</w:t>
      </w:r>
      <w:r>
        <w:rPr>
          <w:rFonts w:cstheme="minorHAnsi"/>
        </w:rPr>
        <w:t xml:space="preserve"> 31 tisíc korun</w:t>
      </w:r>
      <w:r w:rsidR="00A34DC5">
        <w:rPr>
          <w:rFonts w:cstheme="minorHAnsi"/>
        </w:rPr>
        <w:t>,</w:t>
      </w:r>
      <w:r w:rsidR="008C6330">
        <w:rPr>
          <w:rFonts w:cstheme="minorHAnsi"/>
        </w:rPr>
        <w:t xml:space="preserve"> </w:t>
      </w:r>
      <w:r>
        <w:rPr>
          <w:rFonts w:cstheme="minorHAnsi"/>
        </w:rPr>
        <w:t xml:space="preserve">zatímco </w:t>
      </w:r>
      <w:r w:rsidR="005A4C6E">
        <w:rPr>
          <w:rFonts w:cstheme="minorHAnsi"/>
        </w:rPr>
        <w:t xml:space="preserve">průměrná </w:t>
      </w:r>
      <w:r>
        <w:rPr>
          <w:rFonts w:cstheme="minorHAnsi"/>
        </w:rPr>
        <w:t xml:space="preserve">penze </w:t>
      </w:r>
      <w:r w:rsidR="00182CAA">
        <w:rPr>
          <w:rFonts w:cstheme="minorHAnsi"/>
        </w:rPr>
        <w:t xml:space="preserve">necelých </w:t>
      </w:r>
      <w:r w:rsidR="00330FE0">
        <w:rPr>
          <w:rFonts w:cstheme="minorHAnsi"/>
        </w:rPr>
        <w:t xml:space="preserve">15,5 </w:t>
      </w:r>
      <w:r>
        <w:rPr>
          <w:rFonts w:cstheme="minorHAnsi"/>
        </w:rPr>
        <w:t xml:space="preserve">tisíc korun. </w:t>
      </w:r>
      <w:r w:rsidR="00437E98">
        <w:rPr>
          <w:rFonts w:cstheme="minorHAnsi"/>
        </w:rPr>
        <w:t>Tak zní s</w:t>
      </w:r>
      <w:r>
        <w:rPr>
          <w:rFonts w:cstheme="minorHAnsi"/>
        </w:rPr>
        <w:t>tatistika, na kterou se musí Češi připravit.</w:t>
      </w:r>
      <w:r w:rsidR="003D658D">
        <w:rPr>
          <w:rFonts w:cstheme="minorHAnsi"/>
        </w:rPr>
        <w:t xml:space="preserve"> </w:t>
      </w:r>
      <w:r w:rsidR="003D658D">
        <w:rPr>
          <w:rFonts w:cstheme="minorHAnsi"/>
          <w:i/>
          <w:iCs/>
        </w:rPr>
        <w:t>„</w:t>
      </w:r>
      <w:r w:rsidR="008042EA">
        <w:rPr>
          <w:rFonts w:cstheme="minorHAnsi"/>
          <w:i/>
          <w:iCs/>
        </w:rPr>
        <w:t>Navzdory poměrně významnému růstu důchodu v prů</w:t>
      </w:r>
      <w:r w:rsidR="004F668E">
        <w:rPr>
          <w:rFonts w:cstheme="minorHAnsi"/>
          <w:i/>
          <w:iCs/>
        </w:rPr>
        <w:t>b</w:t>
      </w:r>
      <w:r w:rsidR="008042EA">
        <w:rPr>
          <w:rFonts w:cstheme="minorHAnsi"/>
          <w:i/>
          <w:iCs/>
        </w:rPr>
        <w:t>ěhu letošního roku p</w:t>
      </w:r>
      <w:r w:rsidR="003D658D">
        <w:rPr>
          <w:rFonts w:cstheme="minorHAnsi"/>
          <w:i/>
          <w:iCs/>
        </w:rPr>
        <w:t xml:space="preserve">odíl důchodů na platech vytrvale klesá a prognózy nejsou o nic optimističtější,“ </w:t>
      </w:r>
      <w:r w:rsidR="003D658D">
        <w:rPr>
          <w:rFonts w:cstheme="minorHAnsi"/>
        </w:rPr>
        <w:t xml:space="preserve">říká </w:t>
      </w:r>
      <w:r w:rsidR="00A92DE5">
        <w:rPr>
          <w:rFonts w:cstheme="minorHAnsi"/>
        </w:rPr>
        <w:t>Pavel Racocha, ředitel KB Penzijní společnosti</w:t>
      </w:r>
      <w:r w:rsidR="003D658D">
        <w:rPr>
          <w:rFonts w:cstheme="minorHAnsi"/>
        </w:rPr>
        <w:t>.</w:t>
      </w:r>
      <w:r w:rsidR="00C575C5">
        <w:rPr>
          <w:rFonts w:cstheme="minorHAnsi"/>
        </w:rPr>
        <w:t xml:space="preserve"> A tak zatímco v roce 1994 </w:t>
      </w:r>
      <w:r w:rsidR="00D521C8">
        <w:rPr>
          <w:rFonts w:cstheme="minorHAnsi"/>
        </w:rPr>
        <w:t>činila</w:t>
      </w:r>
      <w:r w:rsidR="00C575C5">
        <w:rPr>
          <w:rFonts w:cstheme="minorHAnsi"/>
        </w:rPr>
        <w:t xml:space="preserve"> penze 56 % čist</w:t>
      </w:r>
      <w:r w:rsidR="00D521C8">
        <w:rPr>
          <w:rFonts w:cstheme="minorHAnsi"/>
        </w:rPr>
        <w:t>é</w:t>
      </w:r>
      <w:r w:rsidR="00C575C5">
        <w:rPr>
          <w:rFonts w:cstheme="minorHAnsi"/>
        </w:rPr>
        <w:t xml:space="preserve"> mzdy, v loňském roce to bylo již </w:t>
      </w:r>
      <w:r w:rsidR="00AC6DEE">
        <w:rPr>
          <w:rFonts w:cstheme="minorHAnsi"/>
        </w:rPr>
        <w:t xml:space="preserve">pouze </w:t>
      </w:r>
      <w:r w:rsidR="00C575C5">
        <w:rPr>
          <w:rFonts w:cstheme="minorHAnsi"/>
        </w:rPr>
        <w:t>45 %.</w:t>
      </w:r>
    </w:p>
    <w:p w14:paraId="535BC8F1" w14:textId="77777777" w:rsidR="00E60601" w:rsidRDefault="00E60601" w:rsidP="00FF2332">
      <w:pPr>
        <w:spacing w:before="200" w:after="0" w:line="260" w:lineRule="exact"/>
        <w:rPr>
          <w:rFonts w:cstheme="minorHAnsi"/>
        </w:rPr>
      </w:pPr>
    </w:p>
    <w:p w14:paraId="52B9D5D0" w14:textId="0934E318" w:rsidR="00651146" w:rsidRPr="00E60601" w:rsidRDefault="00E60601" w:rsidP="00E60601">
      <w:r w:rsidRPr="00E60601">
        <w:rPr>
          <w:noProof/>
        </w:rPr>
        <w:drawing>
          <wp:inline distT="0" distB="0" distL="0" distR="0" wp14:anchorId="4CF8B94E" wp14:editId="7CE9B7E7">
            <wp:extent cx="4572000" cy="2743200"/>
            <wp:effectExtent l="0" t="0" r="0" b="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17B79657-CB9A-4B63-84D2-FE79E4A804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C216366" w14:textId="1A82C653" w:rsidR="005A4ADB" w:rsidRDefault="005A4ADB" w:rsidP="006B4381">
      <w:pPr>
        <w:spacing w:before="200" w:after="0" w:line="260" w:lineRule="exact"/>
        <w:jc w:val="both"/>
        <w:rPr>
          <w:rFonts w:cstheme="minorHAnsi"/>
        </w:rPr>
      </w:pPr>
      <w:r>
        <w:rPr>
          <w:rFonts w:cstheme="minorHAnsi"/>
        </w:rPr>
        <w:t>Nyní na jednoho pobíratele státní penze přispívá do státního penzijního systému okolo 2,2 platících, s postupným stárnutím populace bude toto číslo pravděpodobně klesat. „</w:t>
      </w:r>
      <w:r>
        <w:rPr>
          <w:rFonts w:cstheme="minorHAnsi"/>
          <w:i/>
          <w:iCs/>
        </w:rPr>
        <w:t xml:space="preserve">Některé </w:t>
      </w:r>
      <w:r w:rsidR="00780A64">
        <w:rPr>
          <w:rFonts w:cstheme="minorHAnsi"/>
          <w:i/>
          <w:iCs/>
        </w:rPr>
        <w:t xml:space="preserve">velmi pesimistické </w:t>
      </w:r>
      <w:r>
        <w:rPr>
          <w:rFonts w:cstheme="minorHAnsi"/>
          <w:i/>
          <w:iCs/>
        </w:rPr>
        <w:t>prognózy hovoří o tom, že</w:t>
      </w:r>
      <w:r w:rsidR="00780A64">
        <w:rPr>
          <w:rFonts w:cstheme="minorHAnsi"/>
          <w:i/>
          <w:iCs/>
        </w:rPr>
        <w:t xml:space="preserve"> nedojde-li k zásadní reformě našeho důchodového systému,</w:t>
      </w:r>
      <w:r>
        <w:rPr>
          <w:rFonts w:cstheme="minorHAnsi"/>
          <w:i/>
          <w:iCs/>
        </w:rPr>
        <w:t xml:space="preserve"> již dnešní čtyřicátníci se budou muset spokojit se státní penzí jen okolo 6 tisíc korun. To s průměrnými výdaji asi </w:t>
      </w:r>
      <w:r w:rsidRPr="0039321E">
        <w:rPr>
          <w:rFonts w:cstheme="minorHAnsi"/>
          <w:i/>
          <w:iCs/>
        </w:rPr>
        <w:t>10,5 tisíc</w:t>
      </w:r>
      <w:r>
        <w:rPr>
          <w:rFonts w:cstheme="minorHAnsi"/>
          <w:i/>
          <w:iCs/>
        </w:rPr>
        <w:t xml:space="preserve"> korun bez nájemného na důstojný život rozhodně stačit nebude,“</w:t>
      </w:r>
      <w:r>
        <w:rPr>
          <w:rFonts w:cstheme="minorHAnsi"/>
        </w:rPr>
        <w:t xml:space="preserve"> upřesňuje </w:t>
      </w:r>
      <w:r w:rsidR="00A92DE5" w:rsidRPr="00A92DE5">
        <w:rPr>
          <w:rFonts w:cstheme="minorHAnsi"/>
        </w:rPr>
        <w:t>Lubomír Koňák, ředitel obchodu z KB Penzijní společnosti</w:t>
      </w:r>
      <w:r>
        <w:rPr>
          <w:rFonts w:cstheme="minorHAnsi"/>
        </w:rPr>
        <w:t>.</w:t>
      </w:r>
    </w:p>
    <w:p w14:paraId="0F0B35F3" w14:textId="77777777" w:rsidR="005A4ADB" w:rsidRPr="007D4EAE" w:rsidRDefault="005A4ADB" w:rsidP="00FF2332">
      <w:pPr>
        <w:spacing w:before="200" w:after="0" w:line="260" w:lineRule="exact"/>
      </w:pPr>
    </w:p>
    <w:p w14:paraId="143CEF55" w14:textId="0D478C4D" w:rsidR="003B3D51" w:rsidRPr="003B3D51" w:rsidRDefault="003B3D51" w:rsidP="001D5B37">
      <w:pPr>
        <w:spacing w:before="200" w:after="0" w:line="260" w:lineRule="exact"/>
        <w:jc w:val="both"/>
        <w:rPr>
          <w:b/>
          <w:bCs/>
        </w:rPr>
      </w:pPr>
      <w:r w:rsidRPr="003B3D51">
        <w:rPr>
          <w:b/>
          <w:bCs/>
        </w:rPr>
        <w:t>Ani v Praze není penzistům blaze</w:t>
      </w:r>
    </w:p>
    <w:p w14:paraId="463437B9" w14:textId="621C8ECE" w:rsidR="00962E8F" w:rsidRDefault="00D91592" w:rsidP="006B4381">
      <w:pPr>
        <w:spacing w:before="200" w:after="0" w:line="260" w:lineRule="exact"/>
        <w:jc w:val="both"/>
      </w:pPr>
      <w:r>
        <w:t>Výše penze se odvíjí od příjmů, není tedy překvapením, že ty nejvyšší najdeme v Praze.</w:t>
      </w:r>
      <w:r w:rsidR="00433469">
        <w:t xml:space="preserve"> </w:t>
      </w:r>
      <w:r w:rsidR="004A667C">
        <w:t>V</w:t>
      </w:r>
      <w:r w:rsidR="00780A64">
        <w:t> </w:t>
      </w:r>
      <w:r w:rsidR="004A667C">
        <w:t>průměru</w:t>
      </w:r>
      <w:r w:rsidR="00780A64">
        <w:t xml:space="preserve"> v roce 2020</w:t>
      </w:r>
      <w:r w:rsidR="004A667C">
        <w:t xml:space="preserve"> č</w:t>
      </w:r>
      <w:r w:rsidR="00433469">
        <w:t>in</w:t>
      </w:r>
      <w:r w:rsidR="00780A64">
        <w:t>ila</w:t>
      </w:r>
      <w:r w:rsidR="00433469">
        <w:t xml:space="preserve"> 15</w:t>
      </w:r>
      <w:r w:rsidR="009B4752">
        <w:t> </w:t>
      </w:r>
      <w:r w:rsidR="00433469">
        <w:t>tisíc korun</w:t>
      </w:r>
      <w:r w:rsidR="00AF7F8D">
        <w:t>.</w:t>
      </w:r>
      <w:r>
        <w:t xml:space="preserve"> </w:t>
      </w:r>
      <w:r>
        <w:rPr>
          <w:i/>
          <w:iCs/>
        </w:rPr>
        <w:t>„Ani Pražané se</w:t>
      </w:r>
      <w:r w:rsidR="00AF7F8D">
        <w:rPr>
          <w:i/>
          <w:iCs/>
        </w:rPr>
        <w:t xml:space="preserve"> ale</w:t>
      </w:r>
      <w:r>
        <w:rPr>
          <w:i/>
          <w:iCs/>
        </w:rPr>
        <w:t xml:space="preserve"> v penzi nemají lépe než zbytek republiky</w:t>
      </w:r>
      <w:r w:rsidR="00686E44">
        <w:rPr>
          <w:i/>
          <w:iCs/>
        </w:rPr>
        <w:t>.</w:t>
      </w:r>
      <w:r>
        <w:rPr>
          <w:i/>
          <w:iCs/>
        </w:rPr>
        <w:t xml:space="preserve"> </w:t>
      </w:r>
      <w:r w:rsidR="00686E44">
        <w:rPr>
          <w:i/>
          <w:iCs/>
        </w:rPr>
        <w:t>O</w:t>
      </w:r>
      <w:r>
        <w:rPr>
          <w:i/>
          <w:iCs/>
        </w:rPr>
        <w:t xml:space="preserve">proti průměrným důchodům jsou ty </w:t>
      </w:r>
      <w:r w:rsidR="00686E44">
        <w:rPr>
          <w:i/>
          <w:iCs/>
        </w:rPr>
        <w:t xml:space="preserve">pražské </w:t>
      </w:r>
      <w:r>
        <w:rPr>
          <w:i/>
          <w:iCs/>
        </w:rPr>
        <w:t>vyšší jen přibližně o tisíc korun</w:t>
      </w:r>
      <w:r w:rsidR="00637C55">
        <w:rPr>
          <w:i/>
          <w:iCs/>
        </w:rPr>
        <w:t>.</w:t>
      </w:r>
      <w:r>
        <w:rPr>
          <w:i/>
          <w:iCs/>
        </w:rPr>
        <w:t xml:space="preserve"> </w:t>
      </w:r>
      <w:r w:rsidR="00637C55">
        <w:rPr>
          <w:i/>
          <w:iCs/>
        </w:rPr>
        <w:t>Z</w:t>
      </w:r>
      <w:r>
        <w:rPr>
          <w:i/>
          <w:iCs/>
        </w:rPr>
        <w:t xml:space="preserve">ato jsou </w:t>
      </w:r>
      <w:r w:rsidR="00903898">
        <w:rPr>
          <w:i/>
          <w:iCs/>
        </w:rPr>
        <w:t xml:space="preserve">zde </w:t>
      </w:r>
      <w:r>
        <w:rPr>
          <w:i/>
          <w:iCs/>
        </w:rPr>
        <w:t>vyšší výdaje, především na bydlení</w:t>
      </w:r>
      <w:r w:rsidR="00686E44">
        <w:rPr>
          <w:i/>
          <w:iCs/>
        </w:rPr>
        <w:t>.</w:t>
      </w:r>
      <w:r w:rsidR="00903E2A">
        <w:rPr>
          <w:i/>
          <w:iCs/>
        </w:rPr>
        <w:t xml:space="preserve"> </w:t>
      </w:r>
      <w:r w:rsidR="00E10A62">
        <w:rPr>
          <w:i/>
          <w:iCs/>
        </w:rPr>
        <w:t xml:space="preserve">V září to bylo </w:t>
      </w:r>
      <w:r w:rsidR="00637C55">
        <w:rPr>
          <w:i/>
          <w:iCs/>
        </w:rPr>
        <w:t>„</w:t>
      </w:r>
      <w:r w:rsidR="00C53F83">
        <w:rPr>
          <w:i/>
          <w:iCs/>
        </w:rPr>
        <w:t>jen</w:t>
      </w:r>
      <w:r w:rsidR="00637C55">
        <w:rPr>
          <w:i/>
          <w:iCs/>
        </w:rPr>
        <w:t>“</w:t>
      </w:r>
      <w:r w:rsidR="00C53F83">
        <w:rPr>
          <w:i/>
          <w:iCs/>
        </w:rPr>
        <w:t xml:space="preserve"> </w:t>
      </w:r>
      <w:r w:rsidR="00903E2A">
        <w:rPr>
          <w:i/>
          <w:iCs/>
        </w:rPr>
        <w:t>o</w:t>
      </w:r>
      <w:r w:rsidR="009B4752">
        <w:rPr>
          <w:i/>
          <w:iCs/>
        </w:rPr>
        <w:t> </w:t>
      </w:r>
      <w:r w:rsidR="00DB066E" w:rsidRPr="0039321E">
        <w:rPr>
          <w:i/>
          <w:iCs/>
        </w:rPr>
        <w:t>5</w:t>
      </w:r>
      <w:r w:rsidR="00903E2A" w:rsidRPr="0039321E">
        <w:rPr>
          <w:i/>
          <w:iCs/>
        </w:rPr>
        <w:t xml:space="preserve"> </w:t>
      </w:r>
      <w:r w:rsidR="00903E2A" w:rsidRPr="004F668E">
        <w:rPr>
          <w:i/>
          <w:iCs/>
        </w:rPr>
        <w:t>tisíc</w:t>
      </w:r>
      <w:r w:rsidR="00903E2A">
        <w:rPr>
          <w:i/>
          <w:iCs/>
        </w:rPr>
        <w:t xml:space="preserve"> korun</w:t>
      </w:r>
      <w:r w:rsidR="00C53F83">
        <w:rPr>
          <w:i/>
          <w:iCs/>
        </w:rPr>
        <w:t xml:space="preserve">, </w:t>
      </w:r>
      <w:r w:rsidR="002815EB">
        <w:rPr>
          <w:i/>
          <w:iCs/>
        </w:rPr>
        <w:t>a</w:t>
      </w:r>
      <w:r w:rsidR="00637C55">
        <w:rPr>
          <w:i/>
          <w:iCs/>
        </w:rPr>
        <w:t>le</w:t>
      </w:r>
      <w:r w:rsidR="002815EB">
        <w:rPr>
          <w:i/>
          <w:iCs/>
        </w:rPr>
        <w:t xml:space="preserve"> do budoucna se očekává růst nájemného</w:t>
      </w:r>
      <w:r w:rsidR="00903E2A">
        <w:rPr>
          <w:i/>
          <w:iCs/>
        </w:rPr>
        <w:t>.</w:t>
      </w:r>
      <w:r>
        <w:rPr>
          <w:i/>
          <w:iCs/>
        </w:rPr>
        <w:t xml:space="preserve"> Propad </w:t>
      </w:r>
      <w:r w:rsidR="00B11CEF">
        <w:rPr>
          <w:i/>
          <w:iCs/>
        </w:rPr>
        <w:t xml:space="preserve">příjmů </w:t>
      </w:r>
      <w:r>
        <w:rPr>
          <w:i/>
          <w:iCs/>
        </w:rPr>
        <w:t xml:space="preserve">mezi ekonomicky aktivním věkem a penzí </w:t>
      </w:r>
      <w:r w:rsidR="00B9413B">
        <w:rPr>
          <w:i/>
          <w:iCs/>
        </w:rPr>
        <w:t xml:space="preserve">tak </w:t>
      </w:r>
      <w:r>
        <w:rPr>
          <w:i/>
          <w:iCs/>
        </w:rPr>
        <w:t>je</w:t>
      </w:r>
      <w:r w:rsidR="006B07B0">
        <w:rPr>
          <w:i/>
          <w:iCs/>
        </w:rPr>
        <w:t>,</w:t>
      </w:r>
      <w:r>
        <w:rPr>
          <w:i/>
          <w:iCs/>
        </w:rPr>
        <w:t xml:space="preserve"> </w:t>
      </w:r>
      <w:r w:rsidR="00667E90">
        <w:rPr>
          <w:i/>
          <w:iCs/>
        </w:rPr>
        <w:t xml:space="preserve">a i nadále bude </w:t>
      </w:r>
      <w:r w:rsidR="00834E2A">
        <w:rPr>
          <w:i/>
          <w:iCs/>
        </w:rPr>
        <w:t>právě v Praze</w:t>
      </w:r>
      <w:r>
        <w:rPr>
          <w:i/>
          <w:iCs/>
        </w:rPr>
        <w:t xml:space="preserve"> ještě patrnější,“</w:t>
      </w:r>
      <w:r>
        <w:t xml:space="preserve"> vysvětluje </w:t>
      </w:r>
      <w:r w:rsidR="00A92DE5" w:rsidRPr="00A92DE5">
        <w:rPr>
          <w:rFonts w:cstheme="minorHAnsi"/>
        </w:rPr>
        <w:t>Lubomír Koňák</w:t>
      </w:r>
      <w:r>
        <w:t>.</w:t>
      </w:r>
      <w:r w:rsidR="000E5465">
        <w:t xml:space="preserve"> </w:t>
      </w:r>
      <w:r w:rsidR="001F4B46">
        <w:t xml:space="preserve">Průměrné mzdy </w:t>
      </w:r>
      <w:r w:rsidR="004338D9">
        <w:t xml:space="preserve">převyšovaly loni </w:t>
      </w:r>
      <w:r w:rsidR="001F4B46" w:rsidRPr="009B4752">
        <w:rPr>
          <w:rFonts w:cstheme="minorHAnsi"/>
        </w:rPr>
        <w:t>státní</w:t>
      </w:r>
      <w:r w:rsidR="001F4B46">
        <w:t xml:space="preserve"> penze v hlavním městě </w:t>
      </w:r>
      <w:r w:rsidR="000E5465">
        <w:t xml:space="preserve">o </w:t>
      </w:r>
      <w:r w:rsidR="009916CC">
        <w:t>33</w:t>
      </w:r>
      <w:r w:rsidR="00B60EA8">
        <w:t xml:space="preserve"> tisíc Kč v hrubém, resp. </w:t>
      </w:r>
      <w:r w:rsidR="006D357D">
        <w:t>22,5</w:t>
      </w:r>
      <w:r w:rsidR="00B60EA8">
        <w:t xml:space="preserve"> tisíc</w:t>
      </w:r>
      <w:r w:rsidR="006D357D">
        <w:t>e</w:t>
      </w:r>
      <w:r w:rsidR="00B60EA8">
        <w:t xml:space="preserve"> Kč v čistém.</w:t>
      </w:r>
    </w:p>
    <w:p w14:paraId="256AF6C3" w14:textId="6656DDD4" w:rsidR="00B11B13" w:rsidRDefault="00AE3E9A" w:rsidP="006B4381">
      <w:pPr>
        <w:spacing w:before="200" w:after="0" w:line="260" w:lineRule="exact"/>
        <w:jc w:val="both"/>
      </w:pPr>
      <w:r>
        <w:t xml:space="preserve">Naopak nejnižší průměrné státní penze </w:t>
      </w:r>
      <w:r w:rsidR="002E7975">
        <w:t xml:space="preserve">jsme v roce 2020 nalezli </w:t>
      </w:r>
      <w:r w:rsidR="00085D76">
        <w:t>n</w:t>
      </w:r>
      <w:r w:rsidR="00EC1CAF">
        <w:t xml:space="preserve">a </w:t>
      </w:r>
      <w:r w:rsidR="00085D76">
        <w:t>severu</w:t>
      </w:r>
      <w:r w:rsidR="00EC1CAF">
        <w:t xml:space="preserve"> Čech, </w:t>
      </w:r>
      <w:r w:rsidR="00585DFA">
        <w:t>v</w:t>
      </w:r>
      <w:r w:rsidR="00085D76">
        <w:t> Ústeckém</w:t>
      </w:r>
      <w:r w:rsidR="00585DFA">
        <w:t xml:space="preserve"> kraji, kde jen o</w:t>
      </w:r>
      <w:r w:rsidR="00420C6A">
        <w:t xml:space="preserve"> pár korun </w:t>
      </w:r>
      <w:r w:rsidR="001B39EE">
        <w:t xml:space="preserve">přesahovaly </w:t>
      </w:r>
      <w:r w:rsidR="00585DFA">
        <w:t xml:space="preserve">13,5 tisíce </w:t>
      </w:r>
      <w:r w:rsidR="00D01571">
        <w:t>Kč</w:t>
      </w:r>
      <w:r w:rsidR="00962E8F">
        <w:t>.</w:t>
      </w:r>
      <w:r w:rsidR="0050791C">
        <w:t xml:space="preserve"> Nejmenší propad </w:t>
      </w:r>
      <w:r w:rsidR="0050791C" w:rsidRPr="009B4752">
        <w:rPr>
          <w:rFonts w:cstheme="minorHAnsi"/>
        </w:rPr>
        <w:t>mezi</w:t>
      </w:r>
      <w:r w:rsidR="0050791C">
        <w:t xml:space="preserve"> průměrnými mzdami a penzemi </w:t>
      </w:r>
      <w:r w:rsidR="00E23CFB">
        <w:t>byl</w:t>
      </w:r>
      <w:r w:rsidR="0050791C">
        <w:t xml:space="preserve"> v Karlovarském kraji, a to o bezmála 20 tisíc </w:t>
      </w:r>
      <w:r w:rsidR="009B5AEF">
        <w:t xml:space="preserve">Kč </w:t>
      </w:r>
      <w:r w:rsidR="0050791C">
        <w:t>u hrubé mzdy a 1</w:t>
      </w:r>
      <w:r w:rsidR="000E02E3">
        <w:t>3</w:t>
      </w:r>
      <w:r w:rsidR="0050791C">
        <w:t xml:space="preserve">,5 tisíce </w:t>
      </w:r>
      <w:r w:rsidR="009B5AEF">
        <w:t xml:space="preserve">Kč </w:t>
      </w:r>
      <w:r w:rsidR="0050791C">
        <w:t>u čisté mzdy.</w:t>
      </w:r>
    </w:p>
    <w:p w14:paraId="2743B4EA" w14:textId="2FC43713" w:rsidR="00EB5B8D" w:rsidRPr="00F84092" w:rsidRDefault="00F84092" w:rsidP="0094227B">
      <w:pPr>
        <w:spacing w:before="200" w:after="0" w:line="260" w:lineRule="exact"/>
        <w:jc w:val="both"/>
        <w:rPr>
          <w:b/>
          <w:bCs/>
        </w:rPr>
      </w:pPr>
      <w:r w:rsidRPr="00F84092">
        <w:rPr>
          <w:b/>
          <w:bCs/>
        </w:rPr>
        <w:t>Průměrné mzdy a penze, 2020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1563"/>
        <w:gridCol w:w="1417"/>
        <w:gridCol w:w="1276"/>
        <w:gridCol w:w="1843"/>
        <w:gridCol w:w="1801"/>
      </w:tblGrid>
      <w:tr w:rsidR="009916CC" w:rsidRPr="009916CC" w14:paraId="04732F16" w14:textId="77777777" w:rsidTr="009916CC">
        <w:trPr>
          <w:trHeight w:val="528"/>
        </w:trPr>
        <w:tc>
          <w:tcPr>
            <w:tcW w:w="1551" w:type="dxa"/>
            <w:shd w:val="clear" w:color="auto" w:fill="auto"/>
            <w:vAlign w:val="center"/>
            <w:hideMark/>
          </w:tcPr>
          <w:p w14:paraId="5BB5B879" w14:textId="77777777" w:rsidR="009916CC" w:rsidRPr="00E33E49" w:rsidRDefault="009916CC" w:rsidP="009916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Kraj</w:t>
            </w:r>
          </w:p>
        </w:tc>
        <w:tc>
          <w:tcPr>
            <w:tcW w:w="1563" w:type="dxa"/>
            <w:vAlign w:val="center"/>
          </w:tcPr>
          <w:p w14:paraId="3A001212" w14:textId="16621844" w:rsidR="009916CC" w:rsidRPr="009916CC" w:rsidRDefault="009916CC" w:rsidP="009916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Průměrná hrubá měsíční mzda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449BF8" w14:textId="5E7EC306" w:rsidR="009916CC" w:rsidRPr="00E33E49" w:rsidRDefault="009916CC" w:rsidP="009916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Průměrná čistá měsíční mzda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3AD7D3" w14:textId="5D84F241" w:rsidR="009916CC" w:rsidRPr="00E33E49" w:rsidRDefault="009916CC" w:rsidP="009916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Průměrný důchod</w:t>
            </w:r>
          </w:p>
        </w:tc>
        <w:tc>
          <w:tcPr>
            <w:tcW w:w="1843" w:type="dxa"/>
            <w:vAlign w:val="center"/>
          </w:tcPr>
          <w:p w14:paraId="7DCE8C68" w14:textId="0B153FA4" w:rsidR="009916CC" w:rsidRPr="009916CC" w:rsidRDefault="009916CC" w:rsidP="009916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Rozdíl</w:t>
            </w:r>
            <w:r w:rsidRPr="009916CC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 příjmů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9916CC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hrubá mzda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a</w:t>
            </w:r>
            <w:r w:rsidRPr="009916CC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E33E49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penze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14:paraId="3D7674FF" w14:textId="2E3E06FD" w:rsidR="009916CC" w:rsidRPr="00E33E49" w:rsidRDefault="009916CC" w:rsidP="009916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Rozdíl</w:t>
            </w:r>
            <w:r w:rsidRPr="009916CC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 příjmů čisté mzda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 a</w:t>
            </w:r>
            <w:r w:rsidRPr="009916CC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E33E49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penze</w:t>
            </w:r>
          </w:p>
        </w:tc>
      </w:tr>
      <w:tr w:rsidR="009916CC" w:rsidRPr="009916CC" w14:paraId="0AA1CDCE" w14:textId="77777777" w:rsidTr="009916CC">
        <w:trPr>
          <w:trHeight w:val="288"/>
        </w:trPr>
        <w:tc>
          <w:tcPr>
            <w:tcW w:w="1551" w:type="dxa"/>
            <w:shd w:val="clear" w:color="auto" w:fill="auto"/>
            <w:hideMark/>
          </w:tcPr>
          <w:p w14:paraId="51E2074E" w14:textId="77777777" w:rsidR="009916CC" w:rsidRPr="00E33E49" w:rsidRDefault="009916CC" w:rsidP="009916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1563" w:type="dxa"/>
            <w:vAlign w:val="center"/>
          </w:tcPr>
          <w:p w14:paraId="0798AE94" w14:textId="165336F7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47 924 Kč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840361" w14:textId="4952C692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37 771 Kč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451CFD" w14:textId="77777777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15 040 Kč</w:t>
            </w:r>
          </w:p>
        </w:tc>
        <w:tc>
          <w:tcPr>
            <w:tcW w:w="1843" w:type="dxa"/>
            <w:vAlign w:val="center"/>
          </w:tcPr>
          <w:p w14:paraId="0F4BDCBD" w14:textId="084E0FD8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32 884 Kč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14:paraId="5D75C8B6" w14:textId="25963A6B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22 731 Kč</w:t>
            </w:r>
          </w:p>
        </w:tc>
      </w:tr>
      <w:tr w:rsidR="009916CC" w:rsidRPr="009916CC" w14:paraId="026184A6" w14:textId="77777777" w:rsidTr="009916CC">
        <w:trPr>
          <w:trHeight w:val="288"/>
        </w:trPr>
        <w:tc>
          <w:tcPr>
            <w:tcW w:w="1551" w:type="dxa"/>
            <w:shd w:val="clear" w:color="auto" w:fill="auto"/>
            <w:hideMark/>
          </w:tcPr>
          <w:p w14:paraId="7C610996" w14:textId="5A4CAEE4" w:rsidR="009916CC" w:rsidRPr="00E33E49" w:rsidRDefault="009916CC" w:rsidP="009916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Středočeský</w:t>
            </w:r>
          </w:p>
        </w:tc>
        <w:tc>
          <w:tcPr>
            <w:tcW w:w="1563" w:type="dxa"/>
            <w:vAlign w:val="center"/>
          </w:tcPr>
          <w:p w14:paraId="5C48A56E" w14:textId="1170550F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38 652 Kč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BCFB47" w14:textId="78331F67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30 914 Kč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FE7B6C" w14:textId="77777777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14 121 Kč</w:t>
            </w:r>
          </w:p>
        </w:tc>
        <w:tc>
          <w:tcPr>
            <w:tcW w:w="1843" w:type="dxa"/>
            <w:vAlign w:val="center"/>
          </w:tcPr>
          <w:p w14:paraId="6581FB13" w14:textId="35C27D3A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24 531 Kč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14:paraId="42D1B6E0" w14:textId="1474F259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16 793 Kč</w:t>
            </w:r>
          </w:p>
        </w:tc>
      </w:tr>
      <w:tr w:rsidR="009916CC" w:rsidRPr="009916CC" w14:paraId="69C5D5EF" w14:textId="77777777" w:rsidTr="009916CC">
        <w:trPr>
          <w:trHeight w:val="288"/>
        </w:trPr>
        <w:tc>
          <w:tcPr>
            <w:tcW w:w="1551" w:type="dxa"/>
            <w:shd w:val="clear" w:color="auto" w:fill="auto"/>
            <w:hideMark/>
          </w:tcPr>
          <w:p w14:paraId="722A7C8A" w14:textId="4DD05D83" w:rsidR="009916CC" w:rsidRPr="00E33E49" w:rsidRDefault="009916CC" w:rsidP="009916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Jihočeský</w:t>
            </w:r>
          </w:p>
        </w:tc>
        <w:tc>
          <w:tcPr>
            <w:tcW w:w="1563" w:type="dxa"/>
            <w:vAlign w:val="center"/>
          </w:tcPr>
          <w:p w14:paraId="37A45AC4" w14:textId="1D7BE430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35 038 Kč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6DDC61" w14:textId="460136E9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28 238 Kč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4D9363" w14:textId="77777777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13 842 Kč</w:t>
            </w:r>
          </w:p>
        </w:tc>
        <w:tc>
          <w:tcPr>
            <w:tcW w:w="1843" w:type="dxa"/>
            <w:vAlign w:val="center"/>
          </w:tcPr>
          <w:p w14:paraId="14D63E7D" w14:textId="014AF6E9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21 196 Kč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14:paraId="031C250B" w14:textId="3FB81A50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14 396 Kč</w:t>
            </w:r>
          </w:p>
        </w:tc>
      </w:tr>
      <w:tr w:rsidR="009916CC" w:rsidRPr="009916CC" w14:paraId="0E0A4937" w14:textId="77777777" w:rsidTr="009916CC">
        <w:trPr>
          <w:trHeight w:val="288"/>
        </w:trPr>
        <w:tc>
          <w:tcPr>
            <w:tcW w:w="1551" w:type="dxa"/>
            <w:shd w:val="clear" w:color="auto" w:fill="auto"/>
            <w:hideMark/>
          </w:tcPr>
          <w:p w14:paraId="65AD21D8" w14:textId="1987B4F6" w:rsidR="009916CC" w:rsidRPr="00E33E49" w:rsidRDefault="009916CC" w:rsidP="009916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Plzeňský</w:t>
            </w:r>
          </w:p>
        </w:tc>
        <w:tc>
          <w:tcPr>
            <w:tcW w:w="1563" w:type="dxa"/>
            <w:vAlign w:val="center"/>
          </w:tcPr>
          <w:p w14:paraId="33F1F300" w14:textId="34EDC0B5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37 397 Kč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021F48" w14:textId="01D3C324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29 993 Kč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CF1BD8" w14:textId="77777777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13 889 Kč</w:t>
            </w:r>
          </w:p>
        </w:tc>
        <w:tc>
          <w:tcPr>
            <w:tcW w:w="1843" w:type="dxa"/>
            <w:vAlign w:val="center"/>
          </w:tcPr>
          <w:p w14:paraId="79AB93CF" w14:textId="33EEFE25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23 508 Kč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14:paraId="4B6C1FBC" w14:textId="47469414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16 104 Kč</w:t>
            </w:r>
          </w:p>
        </w:tc>
      </w:tr>
      <w:tr w:rsidR="009916CC" w:rsidRPr="009916CC" w14:paraId="32C0313C" w14:textId="77777777" w:rsidTr="009916CC">
        <w:trPr>
          <w:trHeight w:val="288"/>
        </w:trPr>
        <w:tc>
          <w:tcPr>
            <w:tcW w:w="1551" w:type="dxa"/>
            <w:shd w:val="clear" w:color="auto" w:fill="auto"/>
            <w:hideMark/>
          </w:tcPr>
          <w:p w14:paraId="3BA77542" w14:textId="61A5359E" w:rsidR="009916CC" w:rsidRPr="00E33E49" w:rsidRDefault="009916CC" w:rsidP="009916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Karlovarský</w:t>
            </w:r>
          </w:p>
        </w:tc>
        <w:tc>
          <w:tcPr>
            <w:tcW w:w="1563" w:type="dxa"/>
            <w:vAlign w:val="center"/>
          </w:tcPr>
          <w:p w14:paraId="5852B309" w14:textId="2006AD3B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33 617 Kč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A9517D" w14:textId="1240BB00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27 183 Kč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845CD1" w14:textId="77777777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13 624 Kč</w:t>
            </w:r>
          </w:p>
        </w:tc>
        <w:tc>
          <w:tcPr>
            <w:tcW w:w="1843" w:type="dxa"/>
            <w:vAlign w:val="center"/>
          </w:tcPr>
          <w:p w14:paraId="6129F0C4" w14:textId="72989F71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19 993 Kč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14:paraId="24E9A734" w14:textId="71944BB9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13 559 Kč</w:t>
            </w:r>
          </w:p>
        </w:tc>
      </w:tr>
      <w:tr w:rsidR="009916CC" w:rsidRPr="009916CC" w14:paraId="443530AF" w14:textId="77777777" w:rsidTr="009916CC">
        <w:trPr>
          <w:trHeight w:val="288"/>
        </w:trPr>
        <w:tc>
          <w:tcPr>
            <w:tcW w:w="1551" w:type="dxa"/>
            <w:shd w:val="clear" w:color="auto" w:fill="auto"/>
            <w:hideMark/>
          </w:tcPr>
          <w:p w14:paraId="122D9F3F" w14:textId="14E5B3AD" w:rsidR="009916CC" w:rsidRPr="00E33E49" w:rsidRDefault="009916CC" w:rsidP="009916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Ústecký</w:t>
            </w:r>
          </w:p>
        </w:tc>
        <w:tc>
          <w:tcPr>
            <w:tcW w:w="1563" w:type="dxa"/>
            <w:vAlign w:val="center"/>
          </w:tcPr>
          <w:p w14:paraId="3049B6AA" w14:textId="3B30833B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35 759 Kč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065FBA" w14:textId="1A28F4F2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28 774 Kč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D2AC89" w14:textId="77777777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13 544 Kč</w:t>
            </w:r>
          </w:p>
        </w:tc>
        <w:tc>
          <w:tcPr>
            <w:tcW w:w="1843" w:type="dxa"/>
            <w:vAlign w:val="center"/>
          </w:tcPr>
          <w:p w14:paraId="4F60DBFC" w14:textId="64299AC3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22 215 Kč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14:paraId="5A31D13E" w14:textId="4E7A92DC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15 230 Kč</w:t>
            </w:r>
          </w:p>
        </w:tc>
      </w:tr>
      <w:tr w:rsidR="009916CC" w:rsidRPr="009916CC" w14:paraId="2E155F68" w14:textId="77777777" w:rsidTr="009916CC">
        <w:trPr>
          <w:trHeight w:val="288"/>
        </w:trPr>
        <w:tc>
          <w:tcPr>
            <w:tcW w:w="1551" w:type="dxa"/>
            <w:shd w:val="clear" w:color="auto" w:fill="auto"/>
            <w:hideMark/>
          </w:tcPr>
          <w:p w14:paraId="47997866" w14:textId="3E33EEE5" w:rsidR="009916CC" w:rsidRPr="00E33E49" w:rsidRDefault="009916CC" w:rsidP="009916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Liberecký</w:t>
            </w:r>
          </w:p>
        </w:tc>
        <w:tc>
          <w:tcPr>
            <w:tcW w:w="1563" w:type="dxa"/>
            <w:vAlign w:val="center"/>
          </w:tcPr>
          <w:p w14:paraId="1523A1A8" w14:textId="4F273D42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36 111 Kč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092F2D" w14:textId="3CF16E5C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29 028 Kč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500AE5" w14:textId="77777777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13 786 Kč</w:t>
            </w:r>
          </w:p>
        </w:tc>
        <w:tc>
          <w:tcPr>
            <w:tcW w:w="1843" w:type="dxa"/>
            <w:vAlign w:val="center"/>
          </w:tcPr>
          <w:p w14:paraId="1C95B402" w14:textId="2B2311DE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22 325 Kč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14:paraId="75BEA6E4" w14:textId="5E5FCF04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15 242 Kč</w:t>
            </w:r>
          </w:p>
        </w:tc>
      </w:tr>
      <w:tr w:rsidR="009916CC" w:rsidRPr="009916CC" w14:paraId="46EB7EC5" w14:textId="77777777" w:rsidTr="009916CC">
        <w:trPr>
          <w:trHeight w:val="288"/>
        </w:trPr>
        <w:tc>
          <w:tcPr>
            <w:tcW w:w="1551" w:type="dxa"/>
            <w:shd w:val="clear" w:color="auto" w:fill="auto"/>
            <w:hideMark/>
          </w:tcPr>
          <w:p w14:paraId="04F9E5E3" w14:textId="395F54FA" w:rsidR="009916CC" w:rsidRPr="00E33E49" w:rsidRDefault="009916CC" w:rsidP="009916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Královéhradecký</w:t>
            </w:r>
          </w:p>
        </w:tc>
        <w:tc>
          <w:tcPr>
            <w:tcW w:w="1563" w:type="dxa"/>
            <w:vAlign w:val="center"/>
          </w:tcPr>
          <w:p w14:paraId="2D4C9CBA" w14:textId="2F65EA1D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36 601 Kč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121D4D" w14:textId="7737A89E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29 388 Kč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8A6068" w14:textId="77777777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13 898 Kč</w:t>
            </w:r>
          </w:p>
        </w:tc>
        <w:tc>
          <w:tcPr>
            <w:tcW w:w="1843" w:type="dxa"/>
            <w:vAlign w:val="center"/>
          </w:tcPr>
          <w:p w14:paraId="60433374" w14:textId="7B71421E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22 703 Kč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14:paraId="00A14BF4" w14:textId="3E62682C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15 490 Kč</w:t>
            </w:r>
          </w:p>
        </w:tc>
      </w:tr>
      <w:tr w:rsidR="009916CC" w:rsidRPr="009916CC" w14:paraId="75715BF1" w14:textId="77777777" w:rsidTr="009916CC">
        <w:trPr>
          <w:trHeight w:val="288"/>
        </w:trPr>
        <w:tc>
          <w:tcPr>
            <w:tcW w:w="1551" w:type="dxa"/>
            <w:shd w:val="clear" w:color="auto" w:fill="auto"/>
            <w:hideMark/>
          </w:tcPr>
          <w:p w14:paraId="536B2F12" w14:textId="0DBFA258" w:rsidR="009916CC" w:rsidRPr="00E33E49" w:rsidRDefault="009916CC" w:rsidP="009916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Pardubický</w:t>
            </w:r>
          </w:p>
        </w:tc>
        <w:tc>
          <w:tcPr>
            <w:tcW w:w="1563" w:type="dxa"/>
            <w:vAlign w:val="center"/>
          </w:tcPr>
          <w:p w14:paraId="540048DC" w14:textId="73D32BE8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34 775 Kč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5DDBA3" w14:textId="33C97E55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28 049 Kč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64247E" w14:textId="77777777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13 722 Kč</w:t>
            </w:r>
          </w:p>
        </w:tc>
        <w:tc>
          <w:tcPr>
            <w:tcW w:w="1843" w:type="dxa"/>
            <w:vAlign w:val="center"/>
          </w:tcPr>
          <w:p w14:paraId="7BF2E697" w14:textId="43027C3F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21 053 Kč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14:paraId="55D8B3AA" w14:textId="313C937D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14 327 Kč</w:t>
            </w:r>
          </w:p>
        </w:tc>
      </w:tr>
      <w:tr w:rsidR="009916CC" w:rsidRPr="009916CC" w14:paraId="2B7EFF02" w14:textId="77777777" w:rsidTr="009916CC">
        <w:trPr>
          <w:trHeight w:val="288"/>
        </w:trPr>
        <w:tc>
          <w:tcPr>
            <w:tcW w:w="1551" w:type="dxa"/>
            <w:shd w:val="clear" w:color="auto" w:fill="auto"/>
            <w:hideMark/>
          </w:tcPr>
          <w:p w14:paraId="18E12EEE" w14:textId="0BC3CCE2" w:rsidR="009916CC" w:rsidRPr="00E33E49" w:rsidRDefault="009916CC" w:rsidP="009916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Vysočina</w:t>
            </w:r>
          </w:p>
        </w:tc>
        <w:tc>
          <w:tcPr>
            <w:tcW w:w="1563" w:type="dxa"/>
            <w:vAlign w:val="center"/>
          </w:tcPr>
          <w:p w14:paraId="306F1822" w14:textId="0748472A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35 712 Kč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A42C3D" w14:textId="6447C575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28 732 Kč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73B3F7" w14:textId="77777777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13 767 Kč</w:t>
            </w:r>
          </w:p>
        </w:tc>
        <w:tc>
          <w:tcPr>
            <w:tcW w:w="1843" w:type="dxa"/>
            <w:vAlign w:val="center"/>
          </w:tcPr>
          <w:p w14:paraId="2FE54734" w14:textId="516566C2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21 945 Kč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14:paraId="0BCBFB93" w14:textId="469A7E1F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14 965 Kč</w:t>
            </w:r>
          </w:p>
        </w:tc>
      </w:tr>
      <w:tr w:rsidR="009916CC" w:rsidRPr="009916CC" w14:paraId="42BFD611" w14:textId="77777777" w:rsidTr="009916CC">
        <w:trPr>
          <w:trHeight w:val="288"/>
        </w:trPr>
        <w:tc>
          <w:tcPr>
            <w:tcW w:w="1551" w:type="dxa"/>
            <w:shd w:val="clear" w:color="auto" w:fill="auto"/>
            <w:hideMark/>
          </w:tcPr>
          <w:p w14:paraId="4209C9F1" w14:textId="6418AADB" w:rsidR="009916CC" w:rsidRPr="00E33E49" w:rsidRDefault="009916CC" w:rsidP="009916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Jihomoravský</w:t>
            </w:r>
          </w:p>
        </w:tc>
        <w:tc>
          <w:tcPr>
            <w:tcW w:w="1563" w:type="dxa"/>
            <w:vAlign w:val="center"/>
          </w:tcPr>
          <w:p w14:paraId="5C4E73B8" w14:textId="7ADECEAD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37 683 Kč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E2EE2D" w14:textId="7B5A8FE0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30 202 Kč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FF5AC6" w14:textId="77777777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13 683 Kč</w:t>
            </w:r>
          </w:p>
        </w:tc>
        <w:tc>
          <w:tcPr>
            <w:tcW w:w="1843" w:type="dxa"/>
            <w:vAlign w:val="center"/>
          </w:tcPr>
          <w:p w14:paraId="47AAEB81" w14:textId="3A241391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24 000 Kč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14:paraId="3E4A482E" w14:textId="2ADBA738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16 519 Kč</w:t>
            </w:r>
          </w:p>
        </w:tc>
      </w:tr>
      <w:tr w:rsidR="009916CC" w:rsidRPr="009916CC" w14:paraId="79FE1381" w14:textId="77777777" w:rsidTr="009916CC">
        <w:trPr>
          <w:trHeight w:val="288"/>
        </w:trPr>
        <w:tc>
          <w:tcPr>
            <w:tcW w:w="1551" w:type="dxa"/>
            <w:shd w:val="clear" w:color="auto" w:fill="auto"/>
            <w:hideMark/>
          </w:tcPr>
          <w:p w14:paraId="54841D58" w14:textId="690B04A6" w:rsidR="009916CC" w:rsidRPr="00E33E49" w:rsidRDefault="009916CC" w:rsidP="009916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Olomoucký</w:t>
            </w:r>
          </w:p>
        </w:tc>
        <w:tc>
          <w:tcPr>
            <w:tcW w:w="1563" w:type="dxa"/>
            <w:vAlign w:val="center"/>
          </w:tcPr>
          <w:p w14:paraId="03816DE9" w14:textId="50ABBA6F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35 005 Kč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ACF7BE" w14:textId="27BFC8A7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28 208 Kč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4EFA2E" w14:textId="77777777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13 673 Kč</w:t>
            </w:r>
          </w:p>
        </w:tc>
        <w:tc>
          <w:tcPr>
            <w:tcW w:w="1843" w:type="dxa"/>
            <w:vAlign w:val="center"/>
          </w:tcPr>
          <w:p w14:paraId="5988C280" w14:textId="150F7B85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21 332 Kč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14:paraId="65E0BEA1" w14:textId="0EAB37CF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14 535 Kč</w:t>
            </w:r>
          </w:p>
        </w:tc>
      </w:tr>
      <w:tr w:rsidR="009916CC" w:rsidRPr="009916CC" w14:paraId="135325CF" w14:textId="77777777" w:rsidTr="009916CC">
        <w:trPr>
          <w:trHeight w:val="288"/>
        </w:trPr>
        <w:tc>
          <w:tcPr>
            <w:tcW w:w="1551" w:type="dxa"/>
            <w:shd w:val="clear" w:color="auto" w:fill="auto"/>
            <w:hideMark/>
          </w:tcPr>
          <w:p w14:paraId="233F4715" w14:textId="2E161867" w:rsidR="009916CC" w:rsidRPr="00E33E49" w:rsidRDefault="009916CC" w:rsidP="009916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Zlínský</w:t>
            </w:r>
          </w:p>
        </w:tc>
        <w:tc>
          <w:tcPr>
            <w:tcW w:w="1563" w:type="dxa"/>
            <w:vAlign w:val="center"/>
          </w:tcPr>
          <w:p w14:paraId="6B3666D6" w14:textId="671C0A44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34 565 Kč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F6D0E4" w14:textId="22AD3E29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27 892 Kč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8B26BB" w14:textId="77777777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13 775 Kč</w:t>
            </w:r>
          </w:p>
        </w:tc>
        <w:tc>
          <w:tcPr>
            <w:tcW w:w="1843" w:type="dxa"/>
            <w:vAlign w:val="center"/>
          </w:tcPr>
          <w:p w14:paraId="047E90CB" w14:textId="0E0248A1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20 790 Kč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14:paraId="7C59926C" w14:textId="6035A16C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14 117 Kč</w:t>
            </w:r>
          </w:p>
        </w:tc>
      </w:tr>
      <w:tr w:rsidR="009916CC" w:rsidRPr="009916CC" w14:paraId="31C4E1C1" w14:textId="77777777" w:rsidTr="009916CC">
        <w:trPr>
          <w:trHeight w:val="288"/>
        </w:trPr>
        <w:tc>
          <w:tcPr>
            <w:tcW w:w="1551" w:type="dxa"/>
            <w:shd w:val="clear" w:color="auto" w:fill="auto"/>
            <w:hideMark/>
          </w:tcPr>
          <w:p w14:paraId="77DE3151" w14:textId="09C64662" w:rsidR="009916CC" w:rsidRPr="00E33E49" w:rsidRDefault="009916CC" w:rsidP="009916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Moravskoslezský</w:t>
            </w:r>
          </w:p>
        </w:tc>
        <w:tc>
          <w:tcPr>
            <w:tcW w:w="1563" w:type="dxa"/>
            <w:vAlign w:val="center"/>
          </w:tcPr>
          <w:p w14:paraId="46550DD8" w14:textId="39C2B9A8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35 183 Kč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292F8D" w14:textId="18F6923E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28 352 Kč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F83EA0" w14:textId="77777777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13 954 Kč</w:t>
            </w:r>
          </w:p>
        </w:tc>
        <w:tc>
          <w:tcPr>
            <w:tcW w:w="1843" w:type="dxa"/>
            <w:vAlign w:val="center"/>
          </w:tcPr>
          <w:p w14:paraId="7B49B6F9" w14:textId="08A8FB85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sz w:val="20"/>
                <w:szCs w:val="20"/>
                <w:lang w:eastAsia="cs-CZ"/>
              </w:rPr>
              <w:t>21 229 Kč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14:paraId="6F8739E4" w14:textId="02AE7EF9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sz w:val="20"/>
                <w:szCs w:val="20"/>
                <w:lang w:eastAsia="cs-CZ"/>
              </w:rPr>
              <w:t>14 398 Kč</w:t>
            </w:r>
          </w:p>
        </w:tc>
      </w:tr>
      <w:tr w:rsidR="009916CC" w:rsidRPr="009916CC" w14:paraId="7FC34004" w14:textId="26C93800" w:rsidTr="009916CC">
        <w:trPr>
          <w:trHeight w:val="58"/>
        </w:trPr>
        <w:tc>
          <w:tcPr>
            <w:tcW w:w="1551" w:type="dxa"/>
            <w:shd w:val="clear" w:color="auto" w:fill="auto"/>
            <w:hideMark/>
          </w:tcPr>
          <w:p w14:paraId="691581C0" w14:textId="7FF2B381" w:rsidR="009916CC" w:rsidRPr="00E33E49" w:rsidRDefault="009916CC" w:rsidP="009916CC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cs-CZ"/>
              </w:rPr>
              <w:t>Česká republika</w:t>
            </w:r>
          </w:p>
        </w:tc>
        <w:tc>
          <w:tcPr>
            <w:tcW w:w="1563" w:type="dxa"/>
            <w:vAlign w:val="center"/>
          </w:tcPr>
          <w:p w14:paraId="46F9757B" w14:textId="73C8826B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cs-CZ"/>
              </w:rPr>
              <w:t>38 527 Kč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0BE433" w14:textId="3200E596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cs-CZ"/>
              </w:rPr>
              <w:t>30 818 Kč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2B9C48" w14:textId="78438C8E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cs-CZ"/>
              </w:rPr>
              <w:t>13 943 Kč</w:t>
            </w:r>
          </w:p>
        </w:tc>
        <w:tc>
          <w:tcPr>
            <w:tcW w:w="1843" w:type="dxa"/>
            <w:vAlign w:val="center"/>
          </w:tcPr>
          <w:p w14:paraId="46AD780C" w14:textId="48F037C6" w:rsidR="009916CC" w:rsidRPr="009916CC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9916CC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cs-CZ"/>
              </w:rPr>
              <w:t>24 584 Kč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14:paraId="34175FCE" w14:textId="6E2F4725" w:rsidR="009916CC" w:rsidRPr="00E33E49" w:rsidRDefault="009916CC" w:rsidP="009916C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E33E4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cs-CZ"/>
              </w:rPr>
              <w:t>16 875 Kč</w:t>
            </w:r>
          </w:p>
        </w:tc>
      </w:tr>
    </w:tbl>
    <w:p w14:paraId="19462007" w14:textId="77777777" w:rsidR="00FC550B" w:rsidRDefault="00FC550B" w:rsidP="0094227B">
      <w:pPr>
        <w:spacing w:before="200" w:after="0" w:line="260" w:lineRule="exact"/>
        <w:jc w:val="both"/>
        <w:rPr>
          <w:b/>
          <w:bCs/>
        </w:rPr>
      </w:pPr>
    </w:p>
    <w:p w14:paraId="13DA9B14" w14:textId="6B403535" w:rsidR="000E5465" w:rsidRPr="006E2B35" w:rsidRDefault="006E2B35" w:rsidP="0094227B">
      <w:pPr>
        <w:spacing w:before="200" w:after="0" w:line="260" w:lineRule="exact"/>
        <w:jc w:val="both"/>
        <w:rPr>
          <w:b/>
          <w:bCs/>
        </w:rPr>
      </w:pPr>
      <w:r>
        <w:rPr>
          <w:b/>
          <w:bCs/>
        </w:rPr>
        <w:t xml:space="preserve">Na penzi si musíme našetřit, měli bychom mít </w:t>
      </w:r>
      <w:r w:rsidR="00ED19B5">
        <w:rPr>
          <w:b/>
          <w:bCs/>
        </w:rPr>
        <w:t>dva</w:t>
      </w:r>
      <w:r w:rsidR="00167F04">
        <w:rPr>
          <w:b/>
          <w:bCs/>
        </w:rPr>
        <w:t xml:space="preserve"> miliony</w:t>
      </w:r>
    </w:p>
    <w:p w14:paraId="2B5F5B0A" w14:textId="3F36D7A9" w:rsidR="006E2B35" w:rsidRPr="00410994" w:rsidRDefault="009E009E" w:rsidP="006B4381">
      <w:pPr>
        <w:spacing w:before="200" w:after="0" w:line="260" w:lineRule="exact"/>
        <w:jc w:val="both"/>
      </w:pPr>
      <w:r>
        <w:t xml:space="preserve">Abychom si v penzi zachovali životní úroveň, musíme si našetřit. </w:t>
      </w:r>
      <w:r w:rsidR="00410994">
        <w:t>O této nutnosti již Češi ví a v tzv.</w:t>
      </w:r>
      <w:r w:rsidR="00410994" w:rsidRPr="00410994">
        <w:t xml:space="preserve"> </w:t>
      </w:r>
      <w:r w:rsidR="00410994">
        <w:t xml:space="preserve">III. pilíři důchodového systému si soukromě spoří </w:t>
      </w:r>
      <w:r w:rsidR="00A026DE">
        <w:t>85</w:t>
      </w:r>
      <w:r w:rsidR="00015C73">
        <w:t xml:space="preserve"> % </w:t>
      </w:r>
      <w:r w:rsidR="002978A0">
        <w:t>ekonomicky aktivních</w:t>
      </w:r>
      <w:r w:rsidR="000E02E3">
        <w:t xml:space="preserve"> obyvatel</w:t>
      </w:r>
      <w:r w:rsidR="00144F49">
        <w:t>,</w:t>
      </w:r>
      <w:r w:rsidR="00A026DE">
        <w:t xml:space="preserve"> 4 % dětí spoří rodiče</w:t>
      </w:r>
      <w:r w:rsidR="00144F49">
        <w:t xml:space="preserve"> či prarodiče</w:t>
      </w:r>
      <w:r w:rsidR="00A026DE">
        <w:t xml:space="preserve">. </w:t>
      </w:r>
      <w:r w:rsidR="00565E15">
        <w:rPr>
          <w:i/>
          <w:iCs/>
        </w:rPr>
        <w:t>„Je určitě dobr</w:t>
      </w:r>
      <w:r w:rsidR="006C2D13">
        <w:rPr>
          <w:i/>
          <w:iCs/>
        </w:rPr>
        <w:t>ou</w:t>
      </w:r>
      <w:r w:rsidR="00565E15">
        <w:rPr>
          <w:i/>
          <w:iCs/>
        </w:rPr>
        <w:t xml:space="preserve"> zpráv</w:t>
      </w:r>
      <w:r w:rsidR="006C2D13">
        <w:rPr>
          <w:i/>
          <w:iCs/>
        </w:rPr>
        <w:t>ou</w:t>
      </w:r>
      <w:r w:rsidR="00565E15">
        <w:rPr>
          <w:i/>
          <w:iCs/>
        </w:rPr>
        <w:t>, že</w:t>
      </w:r>
      <w:r w:rsidR="006C2D13">
        <w:rPr>
          <w:i/>
          <w:iCs/>
        </w:rPr>
        <w:t xml:space="preserve"> si na penzi</w:t>
      </w:r>
      <w:r w:rsidR="00565E15">
        <w:rPr>
          <w:i/>
          <w:iCs/>
        </w:rPr>
        <w:t xml:space="preserve"> spoříme, t</w:t>
      </w:r>
      <w:r w:rsidR="00CC4412">
        <w:rPr>
          <w:i/>
          <w:iCs/>
        </w:rPr>
        <w:t>ou</w:t>
      </w:r>
      <w:r w:rsidR="00565E15">
        <w:rPr>
          <w:i/>
          <w:iCs/>
        </w:rPr>
        <w:t xml:space="preserve"> méně dobr</w:t>
      </w:r>
      <w:r w:rsidR="00CC4412">
        <w:rPr>
          <w:i/>
          <w:iCs/>
        </w:rPr>
        <w:t>ou už ale</w:t>
      </w:r>
      <w:r w:rsidR="00565E15">
        <w:rPr>
          <w:i/>
          <w:iCs/>
        </w:rPr>
        <w:t xml:space="preserve"> je, kolik</w:t>
      </w:r>
      <w:r w:rsidR="00796F31">
        <w:rPr>
          <w:i/>
          <w:iCs/>
        </w:rPr>
        <w:t xml:space="preserve"> si spoříme</w:t>
      </w:r>
      <w:r w:rsidR="00AC7D95">
        <w:rPr>
          <w:i/>
          <w:iCs/>
        </w:rPr>
        <w:t>. Stále totiž věříme, že se o nás stát postará</w:t>
      </w:r>
      <w:r w:rsidR="009E23A4">
        <w:rPr>
          <w:i/>
          <w:iCs/>
        </w:rPr>
        <w:t xml:space="preserve"> a nespoříme si dostatečně</w:t>
      </w:r>
      <w:r w:rsidR="006436BE">
        <w:rPr>
          <w:i/>
          <w:iCs/>
        </w:rPr>
        <w:t>,</w:t>
      </w:r>
      <w:r w:rsidR="00565E15">
        <w:rPr>
          <w:i/>
          <w:iCs/>
        </w:rPr>
        <w:t>“</w:t>
      </w:r>
      <w:r w:rsidR="00565E15">
        <w:t xml:space="preserve"> uvádí </w:t>
      </w:r>
      <w:r w:rsidR="00A92DE5">
        <w:t>Lubomír Koňák</w:t>
      </w:r>
      <w:r w:rsidR="00565E15">
        <w:t xml:space="preserve">. Průměrný </w:t>
      </w:r>
      <w:r w:rsidR="00DC23BA">
        <w:t xml:space="preserve">vlastní </w:t>
      </w:r>
      <w:r w:rsidR="00565E15" w:rsidRPr="009B4752">
        <w:rPr>
          <w:rFonts w:cstheme="minorHAnsi"/>
        </w:rPr>
        <w:t>příspěvek</w:t>
      </w:r>
      <w:r w:rsidR="00565E15">
        <w:t xml:space="preserve"> činí 7</w:t>
      </w:r>
      <w:r w:rsidR="00070843">
        <w:t>62</w:t>
      </w:r>
      <w:r w:rsidR="00565E15">
        <w:t xml:space="preserve"> Kč, ke kter</w:t>
      </w:r>
      <w:r w:rsidR="00686E44">
        <w:t>é</w:t>
      </w:r>
      <w:r w:rsidR="00565E15">
        <w:t>m</w:t>
      </w:r>
      <w:r w:rsidR="00686E44">
        <w:t>u</w:t>
      </w:r>
      <w:r w:rsidR="00565E15">
        <w:t xml:space="preserve"> </w:t>
      </w:r>
      <w:r w:rsidR="00EA26AF">
        <w:t>přibude</w:t>
      </w:r>
      <w:r w:rsidR="00565E15">
        <w:t xml:space="preserve"> v průměru 145 Kč na státním příspěvku.</w:t>
      </w:r>
      <w:r w:rsidR="00410994">
        <w:t xml:space="preserve"> </w:t>
      </w:r>
      <w:r>
        <w:t xml:space="preserve">Při odchodu </w:t>
      </w:r>
      <w:r w:rsidR="00C301B8">
        <w:t>do</w:t>
      </w:r>
      <w:r w:rsidR="00AC26B3">
        <w:t> </w:t>
      </w:r>
      <w:r>
        <w:t xml:space="preserve">penze </w:t>
      </w:r>
      <w:r w:rsidR="00267187">
        <w:t>p</w:t>
      </w:r>
      <w:r w:rsidR="0039011C">
        <w:t>ak</w:t>
      </w:r>
      <w:r w:rsidR="00630155">
        <w:t xml:space="preserve"> podle průzkumů </w:t>
      </w:r>
      <w:r w:rsidR="0039011C">
        <w:t xml:space="preserve">máme </w:t>
      </w:r>
      <w:r w:rsidR="00630155">
        <w:t xml:space="preserve">nanejvýš půl milionu, ideální by byl ale </w:t>
      </w:r>
      <w:r w:rsidR="00E24FF8" w:rsidRPr="00731210">
        <w:t>čtyř</w:t>
      </w:r>
      <w:r w:rsidR="00630155" w:rsidRPr="00731210">
        <w:t>násobek</w:t>
      </w:r>
      <w:r w:rsidR="00A94E50">
        <w:t xml:space="preserve"> </w:t>
      </w:r>
      <w:r w:rsidR="00252934">
        <w:t xml:space="preserve">samozřejmě </w:t>
      </w:r>
      <w:r w:rsidR="004E5DDE">
        <w:t>s ohledem na udržení životního standardu z let pracovního života.</w:t>
      </w:r>
      <w:r>
        <w:t xml:space="preserve"> </w:t>
      </w:r>
      <w:r>
        <w:rPr>
          <w:i/>
          <w:iCs/>
        </w:rPr>
        <w:t>„</w:t>
      </w:r>
      <w:r w:rsidR="00F3253E">
        <w:rPr>
          <w:i/>
          <w:iCs/>
        </w:rPr>
        <w:t xml:space="preserve">Spořit bychom měli začít co nejdříve, nejpozději se zahájením ekonomicky aktivního věku. Pokud bychom začali spořit </w:t>
      </w:r>
      <w:r w:rsidR="00DC23BA">
        <w:rPr>
          <w:i/>
          <w:iCs/>
        </w:rPr>
        <w:t>v</w:t>
      </w:r>
      <w:r w:rsidR="00F3253E">
        <w:rPr>
          <w:i/>
          <w:iCs/>
        </w:rPr>
        <w:t xml:space="preserve"> 25, měli bychom si měsíčně odkládat </w:t>
      </w:r>
      <w:r w:rsidR="004E5DDE">
        <w:rPr>
          <w:i/>
          <w:iCs/>
        </w:rPr>
        <w:t xml:space="preserve">zhruba </w:t>
      </w:r>
      <w:r w:rsidR="00803AA6">
        <w:rPr>
          <w:i/>
          <w:iCs/>
        </w:rPr>
        <w:t xml:space="preserve">10 % </w:t>
      </w:r>
      <w:r w:rsidR="00F3253E">
        <w:rPr>
          <w:i/>
          <w:iCs/>
        </w:rPr>
        <w:t xml:space="preserve">našich příjmů,“ </w:t>
      </w:r>
      <w:r w:rsidR="00F3253E">
        <w:rPr>
          <w:iCs/>
        </w:rPr>
        <w:t xml:space="preserve">vypočítává </w:t>
      </w:r>
      <w:r w:rsidR="00A92DE5">
        <w:rPr>
          <w:iCs/>
        </w:rPr>
        <w:t xml:space="preserve">Pavel Racocha </w:t>
      </w:r>
      <w:r w:rsidR="00F3253E">
        <w:rPr>
          <w:iCs/>
        </w:rPr>
        <w:t>a dodává:</w:t>
      </w:r>
      <w:r w:rsidR="00F3253E">
        <w:rPr>
          <w:i/>
          <w:iCs/>
        </w:rPr>
        <w:t xml:space="preserve"> „</w:t>
      </w:r>
      <w:r w:rsidR="004E5DDE">
        <w:rPr>
          <w:i/>
          <w:iCs/>
        </w:rPr>
        <w:t xml:space="preserve">Samozřejmě v určitých obdobích života je třeba řešit i další potřeby, například </w:t>
      </w:r>
      <w:r w:rsidR="00C94959">
        <w:rPr>
          <w:i/>
          <w:iCs/>
        </w:rPr>
        <w:t xml:space="preserve">splácení hypotéky. Ale při pravidelném spoření </w:t>
      </w:r>
      <w:r w:rsidR="00C94959">
        <w:rPr>
          <w:i/>
          <w:iCs/>
        </w:rPr>
        <w:lastRenderedPageBreak/>
        <w:t>v dostatečné výši se dá prakticky vyhnout dramatickému poklesu životní úrovně ve věku odchodu do penze, který by jinak nastal při spoléhání jen na státní důchod</w:t>
      </w:r>
      <w:r w:rsidR="00B637DB" w:rsidRPr="0039321E">
        <w:rPr>
          <w:i/>
          <w:iCs/>
        </w:rPr>
        <w:t>.“</w:t>
      </w:r>
      <w:r w:rsidR="00410994">
        <w:t xml:space="preserve"> </w:t>
      </w:r>
    </w:p>
    <w:p w14:paraId="28BE069D" w14:textId="77777777" w:rsidR="00765946" w:rsidRDefault="00765946" w:rsidP="0094227B">
      <w:pPr>
        <w:spacing w:before="200" w:after="0" w:line="260" w:lineRule="exact"/>
        <w:jc w:val="both"/>
      </w:pPr>
    </w:p>
    <w:p w14:paraId="0C01DED6" w14:textId="73851D39" w:rsidR="00766C5E" w:rsidRPr="0094227B" w:rsidRDefault="008A2572" w:rsidP="0094227B">
      <w:pPr>
        <w:spacing w:before="200" w:after="0" w:line="260" w:lineRule="exact"/>
        <w:jc w:val="both"/>
        <w:rPr>
          <w:rFonts w:eastAsiaTheme="minorEastAsia"/>
        </w:rPr>
      </w:pPr>
      <w:r w:rsidRPr="41582D8B">
        <w:rPr>
          <w:b/>
        </w:rPr>
        <w:t>Veronika Benešová</w:t>
      </w:r>
    </w:p>
    <w:p w14:paraId="3ECE7688" w14:textId="27470952" w:rsidR="00766C5E" w:rsidRPr="00650A90" w:rsidRDefault="00766C5E" w:rsidP="00766C5E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  <w:r w:rsidR="008A2572">
        <w:rPr>
          <w:rFonts w:cstheme="minorHAnsi"/>
        </w:rPr>
        <w:t xml:space="preserve"> PS</w:t>
      </w:r>
    </w:p>
    <w:p w14:paraId="11A6217E" w14:textId="46DB08D8" w:rsidR="00766C5E" w:rsidRPr="00650A90" w:rsidRDefault="005D5E05" w:rsidP="00766C5E">
      <w:pPr>
        <w:spacing w:after="0" w:line="260" w:lineRule="exact"/>
        <w:rPr>
          <w:rFonts w:cstheme="minorHAnsi"/>
        </w:rPr>
      </w:pPr>
      <w:r>
        <w:rPr>
          <w:rFonts w:cstheme="minorHAnsi"/>
        </w:rPr>
        <w:t>m</w:t>
      </w:r>
      <w:r w:rsidR="00766C5E" w:rsidRPr="00650A90">
        <w:rPr>
          <w:rFonts w:cstheme="minorHAnsi"/>
        </w:rPr>
        <w:t>ob</w:t>
      </w:r>
      <w:r w:rsidR="00895A4F">
        <w:rPr>
          <w:rFonts w:cstheme="minorHAnsi"/>
        </w:rPr>
        <w:t>il</w:t>
      </w:r>
      <w:r>
        <w:rPr>
          <w:rFonts w:cstheme="minorHAnsi"/>
        </w:rPr>
        <w:t>: +420 725 </w:t>
      </w:r>
      <w:r w:rsidR="008A2572">
        <w:rPr>
          <w:rFonts w:cstheme="minorHAnsi"/>
        </w:rPr>
        <w:t>831</w:t>
      </w:r>
      <w:r>
        <w:rPr>
          <w:rFonts w:cstheme="minorHAnsi"/>
        </w:rPr>
        <w:t xml:space="preserve"> </w:t>
      </w:r>
      <w:r w:rsidR="008A2572">
        <w:rPr>
          <w:rFonts w:cstheme="minorHAnsi"/>
        </w:rPr>
        <w:t>849</w:t>
      </w:r>
      <w:r>
        <w:rPr>
          <w:rFonts w:cstheme="minorHAnsi"/>
        </w:rPr>
        <w:t xml:space="preserve"> </w:t>
      </w:r>
    </w:p>
    <w:p w14:paraId="049B718E" w14:textId="5A5FF853" w:rsidR="0086602D" w:rsidRPr="00704E8F" w:rsidRDefault="000F2F4F" w:rsidP="41582D8B">
      <w:pPr>
        <w:spacing w:after="0" w:line="260" w:lineRule="exact"/>
        <w:rPr>
          <w:rStyle w:val="Siln"/>
          <w:color w:val="FF0000"/>
        </w:rPr>
      </w:pPr>
      <w:hyperlink r:id="rId9">
        <w:r w:rsidR="008A2572" w:rsidRPr="00704E8F">
          <w:rPr>
            <w:rStyle w:val="Hypertextovodkaz"/>
            <w:color w:val="FF0000"/>
          </w:rPr>
          <w:t>vbenesova</w:t>
        </w:r>
        <w:r w:rsidR="005D5E05" w:rsidRPr="00704E8F">
          <w:rPr>
            <w:rStyle w:val="Hypertextovodkaz"/>
            <w:color w:val="FF0000"/>
          </w:rPr>
          <w:t>@kb</w:t>
        </w:r>
        <w:r w:rsidR="008A2572" w:rsidRPr="00704E8F">
          <w:rPr>
            <w:rStyle w:val="Hypertextovodkaz"/>
            <w:color w:val="FF0000"/>
          </w:rPr>
          <w:t>ps</w:t>
        </w:r>
        <w:r w:rsidR="005D5E05" w:rsidRPr="00704E8F">
          <w:rPr>
            <w:rStyle w:val="Hypertextovodkaz"/>
            <w:color w:val="FF0000"/>
          </w:rPr>
          <w:t>.cz</w:t>
        </w:r>
      </w:hyperlink>
    </w:p>
    <w:p w14:paraId="0052EFFE" w14:textId="77777777" w:rsidR="00AE26D8" w:rsidRPr="002A3A50" w:rsidRDefault="00AE26D8" w:rsidP="00AE26D8">
      <w:pPr>
        <w:spacing w:before="200" w:after="0" w:line="260" w:lineRule="exact"/>
        <w:rPr>
          <w:rFonts w:cstheme="minorHAnsi"/>
        </w:rPr>
      </w:pPr>
      <w:r w:rsidRPr="002A3A50">
        <w:rPr>
          <w:rFonts w:cstheme="minorHAnsi"/>
          <w:b/>
          <w:bCs/>
        </w:rPr>
        <w:t>Pavel</w:t>
      </w:r>
      <w:r w:rsidRPr="002A3A50">
        <w:rPr>
          <w:rFonts w:cstheme="minorHAnsi"/>
        </w:rPr>
        <w:t xml:space="preserve"> </w:t>
      </w:r>
      <w:r w:rsidRPr="002A3A50">
        <w:rPr>
          <w:rFonts w:cstheme="minorHAnsi"/>
          <w:b/>
          <w:bCs/>
        </w:rPr>
        <w:t>Zúbek</w:t>
      </w:r>
    </w:p>
    <w:p w14:paraId="08CD9D92" w14:textId="77777777" w:rsidR="00AE26D8" w:rsidRPr="00002425" w:rsidRDefault="00AE26D8" w:rsidP="00AE26D8">
      <w:pPr>
        <w:spacing w:after="0" w:line="260" w:lineRule="exact"/>
        <w:rPr>
          <w:rFonts w:cstheme="minorHAnsi"/>
          <w:bCs/>
        </w:rPr>
      </w:pPr>
      <w:r w:rsidRPr="00002425">
        <w:rPr>
          <w:rFonts w:cstheme="minorHAnsi"/>
        </w:rPr>
        <w:t>Komunikace</w:t>
      </w:r>
      <w:r w:rsidRPr="00002425">
        <w:rPr>
          <w:rFonts w:cstheme="minorHAnsi"/>
          <w:b/>
          <w:bCs/>
        </w:rPr>
        <w:t xml:space="preserve"> </w:t>
      </w:r>
      <w:r w:rsidRPr="00002425">
        <w:rPr>
          <w:rFonts w:cstheme="minorHAnsi"/>
        </w:rPr>
        <w:t>KB</w:t>
      </w:r>
    </w:p>
    <w:p w14:paraId="5322A9A7" w14:textId="77777777" w:rsidR="00AE26D8" w:rsidRPr="00002425" w:rsidRDefault="00AE26D8" w:rsidP="00AE26D8">
      <w:pPr>
        <w:spacing w:after="0" w:line="260" w:lineRule="exact"/>
        <w:rPr>
          <w:rFonts w:cstheme="minorHAnsi"/>
        </w:rPr>
      </w:pPr>
      <w:r w:rsidRPr="00002425">
        <w:rPr>
          <w:rFonts w:cstheme="minorHAnsi"/>
        </w:rPr>
        <w:t>mob</w:t>
      </w:r>
      <w:r>
        <w:rPr>
          <w:rFonts w:cstheme="minorHAnsi"/>
        </w:rPr>
        <w:t>il</w:t>
      </w:r>
      <w:r w:rsidRPr="00002425">
        <w:rPr>
          <w:rFonts w:cstheme="minorHAnsi"/>
        </w:rPr>
        <w:t>: +420 725 420 107</w:t>
      </w:r>
    </w:p>
    <w:p w14:paraId="73D35C0C" w14:textId="47560813" w:rsidR="00AE26D8" w:rsidRDefault="000F2F4F" w:rsidP="00AE26D8">
      <w:pPr>
        <w:spacing w:after="0" w:line="260" w:lineRule="exact"/>
        <w:rPr>
          <w:rStyle w:val="Siln"/>
          <w:color w:val="FF0000"/>
        </w:rPr>
      </w:pPr>
      <w:hyperlink r:id="rId10" w:history="1">
        <w:r w:rsidR="00AE26D8" w:rsidRPr="002466F2">
          <w:rPr>
            <w:rStyle w:val="Hypertextovodkaz"/>
            <w:color w:val="FF0000"/>
          </w:rPr>
          <w:t>pavel_zubek@kb.cz</w:t>
        </w:r>
      </w:hyperlink>
      <w:r w:rsidR="00AE26D8" w:rsidRPr="002466F2">
        <w:rPr>
          <w:rStyle w:val="Siln"/>
          <w:color w:val="FF0000"/>
        </w:rPr>
        <w:t xml:space="preserve"> </w:t>
      </w:r>
    </w:p>
    <w:sectPr w:rsidR="00AE26D8" w:rsidSect="005F4AE0">
      <w:headerReference w:type="default" r:id="rId11"/>
      <w:footerReference w:type="default" r:id="rId12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29253" w14:textId="77777777" w:rsidR="00A56C47" w:rsidRDefault="00A56C47" w:rsidP="00A84CE4">
      <w:pPr>
        <w:spacing w:after="0" w:line="240" w:lineRule="auto"/>
      </w:pPr>
      <w:r>
        <w:separator/>
      </w:r>
    </w:p>
  </w:endnote>
  <w:endnote w:type="continuationSeparator" w:id="0">
    <w:p w14:paraId="51E01A88" w14:textId="77777777" w:rsidR="00A56C47" w:rsidRDefault="00A56C47" w:rsidP="00A84CE4">
      <w:pPr>
        <w:spacing w:after="0" w:line="240" w:lineRule="auto"/>
      </w:pPr>
      <w:r>
        <w:continuationSeparator/>
      </w:r>
    </w:p>
  </w:endnote>
  <w:endnote w:type="continuationNotice" w:id="1">
    <w:p w14:paraId="0A80B3FD" w14:textId="77777777" w:rsidR="00A56C47" w:rsidRDefault="00A56C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8DB60" w14:textId="77777777" w:rsidR="00AA2408" w:rsidRPr="00C316F8" w:rsidRDefault="00AA2408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A2408" w:rsidRPr="00AE3F5C" w:rsidRDefault="00AA2408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A2408" w:rsidRPr="00AE3F5C" w:rsidRDefault="00AA2408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0E0B8EDF" id="Skupina 16" o:spid="_x0000_s1026" style="position:absolute;margin-left:379.5pt;margin-top:-3.7pt;width:90.55pt;height:20.15pt;z-index:251658240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3C969" w14:textId="77777777" w:rsidR="00A56C47" w:rsidRDefault="00A56C47" w:rsidP="00A84CE4">
      <w:pPr>
        <w:spacing w:after="0" w:line="240" w:lineRule="auto"/>
      </w:pPr>
      <w:r>
        <w:separator/>
      </w:r>
    </w:p>
  </w:footnote>
  <w:footnote w:type="continuationSeparator" w:id="0">
    <w:p w14:paraId="639962E5" w14:textId="77777777" w:rsidR="00A56C47" w:rsidRDefault="00A56C47" w:rsidP="00A84CE4">
      <w:pPr>
        <w:spacing w:after="0" w:line="240" w:lineRule="auto"/>
      </w:pPr>
      <w:r>
        <w:continuationSeparator/>
      </w:r>
    </w:p>
  </w:footnote>
  <w:footnote w:type="continuationNotice" w:id="1">
    <w:p w14:paraId="0A381722" w14:textId="77777777" w:rsidR="00A56C47" w:rsidRDefault="00A56C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199D4" w14:textId="5482EC41" w:rsidR="00AA2408" w:rsidRDefault="3D7F1479" w:rsidP="008A2572">
    <w:pPr>
      <w:pStyle w:val="Zhlav"/>
      <w:tabs>
        <w:tab w:val="clear" w:pos="4536"/>
        <w:tab w:val="clear" w:pos="9072"/>
        <w:tab w:val="right" w:pos="9461"/>
      </w:tabs>
    </w:pPr>
    <w:r>
      <w:rPr>
        <w:noProof/>
      </w:rPr>
      <w:drawing>
        <wp:inline distT="0" distB="0" distL="0" distR="0" wp14:anchorId="15B2CDF1" wp14:editId="44284AFF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523" cy="378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24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1388A"/>
    <w:multiLevelType w:val="multilevel"/>
    <w:tmpl w:val="85C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E7557"/>
    <w:multiLevelType w:val="hybridMultilevel"/>
    <w:tmpl w:val="D7848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5525"/>
    <w:multiLevelType w:val="multilevel"/>
    <w:tmpl w:val="85C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D0918"/>
    <w:multiLevelType w:val="multilevel"/>
    <w:tmpl w:val="2C78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22"/>
    <w:rsid w:val="000035A2"/>
    <w:rsid w:val="00010818"/>
    <w:rsid w:val="0001238A"/>
    <w:rsid w:val="00013D21"/>
    <w:rsid w:val="00015C73"/>
    <w:rsid w:val="00016423"/>
    <w:rsid w:val="000210A3"/>
    <w:rsid w:val="000254F3"/>
    <w:rsid w:val="00034A46"/>
    <w:rsid w:val="00034C74"/>
    <w:rsid w:val="000443D1"/>
    <w:rsid w:val="00044C3F"/>
    <w:rsid w:val="00053934"/>
    <w:rsid w:val="00054664"/>
    <w:rsid w:val="00055360"/>
    <w:rsid w:val="00061064"/>
    <w:rsid w:val="00067D91"/>
    <w:rsid w:val="00070843"/>
    <w:rsid w:val="00075E96"/>
    <w:rsid w:val="00080048"/>
    <w:rsid w:val="000854AF"/>
    <w:rsid w:val="00085D76"/>
    <w:rsid w:val="00092B3B"/>
    <w:rsid w:val="000A3B15"/>
    <w:rsid w:val="000B1549"/>
    <w:rsid w:val="000B193C"/>
    <w:rsid w:val="000B6BEE"/>
    <w:rsid w:val="000D33C4"/>
    <w:rsid w:val="000E02E3"/>
    <w:rsid w:val="000E40A4"/>
    <w:rsid w:val="000E5465"/>
    <w:rsid w:val="000F2F4F"/>
    <w:rsid w:val="000F73AC"/>
    <w:rsid w:val="0010470F"/>
    <w:rsid w:val="00107DE6"/>
    <w:rsid w:val="00123D3F"/>
    <w:rsid w:val="0013045B"/>
    <w:rsid w:val="0014360B"/>
    <w:rsid w:val="001442E1"/>
    <w:rsid w:val="00144F49"/>
    <w:rsid w:val="0014604E"/>
    <w:rsid w:val="0015437B"/>
    <w:rsid w:val="001559ED"/>
    <w:rsid w:val="0016391E"/>
    <w:rsid w:val="00165222"/>
    <w:rsid w:val="00167F04"/>
    <w:rsid w:val="0017295F"/>
    <w:rsid w:val="00182080"/>
    <w:rsid w:val="00182CAA"/>
    <w:rsid w:val="00187A19"/>
    <w:rsid w:val="0019072C"/>
    <w:rsid w:val="00193BD2"/>
    <w:rsid w:val="001A440C"/>
    <w:rsid w:val="001B39EE"/>
    <w:rsid w:val="001B7E9A"/>
    <w:rsid w:val="001C189E"/>
    <w:rsid w:val="001C2FF4"/>
    <w:rsid w:val="001C3125"/>
    <w:rsid w:val="001D059E"/>
    <w:rsid w:val="001D5B37"/>
    <w:rsid w:val="001D606E"/>
    <w:rsid w:val="001D7829"/>
    <w:rsid w:val="001E00C2"/>
    <w:rsid w:val="001E07EC"/>
    <w:rsid w:val="001E1C54"/>
    <w:rsid w:val="001E5A99"/>
    <w:rsid w:val="001F25BB"/>
    <w:rsid w:val="001F4B46"/>
    <w:rsid w:val="001F526D"/>
    <w:rsid w:val="00202A52"/>
    <w:rsid w:val="00206470"/>
    <w:rsid w:val="002067A7"/>
    <w:rsid w:val="00206E22"/>
    <w:rsid w:val="0021005A"/>
    <w:rsid w:val="00214139"/>
    <w:rsid w:val="002304EF"/>
    <w:rsid w:val="00230D14"/>
    <w:rsid w:val="00236610"/>
    <w:rsid w:val="00237666"/>
    <w:rsid w:val="00252934"/>
    <w:rsid w:val="0025307A"/>
    <w:rsid w:val="00261717"/>
    <w:rsid w:val="00267187"/>
    <w:rsid w:val="002701EA"/>
    <w:rsid w:val="0027177B"/>
    <w:rsid w:val="0027401D"/>
    <w:rsid w:val="0027438D"/>
    <w:rsid w:val="002815EB"/>
    <w:rsid w:val="00282C0E"/>
    <w:rsid w:val="00283C19"/>
    <w:rsid w:val="00284C53"/>
    <w:rsid w:val="002918C5"/>
    <w:rsid w:val="00294721"/>
    <w:rsid w:val="00294E74"/>
    <w:rsid w:val="002978A0"/>
    <w:rsid w:val="002A149C"/>
    <w:rsid w:val="002A59D5"/>
    <w:rsid w:val="002B0471"/>
    <w:rsid w:val="002B1B70"/>
    <w:rsid w:val="002B785D"/>
    <w:rsid w:val="002D3E71"/>
    <w:rsid w:val="002D3EBA"/>
    <w:rsid w:val="002D4A08"/>
    <w:rsid w:val="002D55CA"/>
    <w:rsid w:val="002E0F63"/>
    <w:rsid w:val="002E3E67"/>
    <w:rsid w:val="002E7975"/>
    <w:rsid w:val="002F200D"/>
    <w:rsid w:val="002F6C68"/>
    <w:rsid w:val="0030358C"/>
    <w:rsid w:val="0031386B"/>
    <w:rsid w:val="00323B69"/>
    <w:rsid w:val="003275E7"/>
    <w:rsid w:val="00330044"/>
    <w:rsid w:val="00330FE0"/>
    <w:rsid w:val="00343690"/>
    <w:rsid w:val="00344B73"/>
    <w:rsid w:val="00354BE0"/>
    <w:rsid w:val="00361D95"/>
    <w:rsid w:val="00361F1E"/>
    <w:rsid w:val="003724E2"/>
    <w:rsid w:val="0037362A"/>
    <w:rsid w:val="00377FE6"/>
    <w:rsid w:val="00380E4F"/>
    <w:rsid w:val="00382B94"/>
    <w:rsid w:val="0039011C"/>
    <w:rsid w:val="00391C8C"/>
    <w:rsid w:val="0039321E"/>
    <w:rsid w:val="003A0159"/>
    <w:rsid w:val="003A6856"/>
    <w:rsid w:val="003A6A48"/>
    <w:rsid w:val="003A7D2C"/>
    <w:rsid w:val="003B30D7"/>
    <w:rsid w:val="003B3198"/>
    <w:rsid w:val="003B3D51"/>
    <w:rsid w:val="003C012F"/>
    <w:rsid w:val="003C0F91"/>
    <w:rsid w:val="003C32E8"/>
    <w:rsid w:val="003D658D"/>
    <w:rsid w:val="003E0828"/>
    <w:rsid w:val="003E1C43"/>
    <w:rsid w:val="003E475B"/>
    <w:rsid w:val="003E4B47"/>
    <w:rsid w:val="003E4C5C"/>
    <w:rsid w:val="003F51D8"/>
    <w:rsid w:val="0040333A"/>
    <w:rsid w:val="00404E3E"/>
    <w:rsid w:val="00406E28"/>
    <w:rsid w:val="00410994"/>
    <w:rsid w:val="00420C6A"/>
    <w:rsid w:val="00422452"/>
    <w:rsid w:val="0042422B"/>
    <w:rsid w:val="004315D0"/>
    <w:rsid w:val="00432834"/>
    <w:rsid w:val="00433469"/>
    <w:rsid w:val="0043383B"/>
    <w:rsid w:val="004338D9"/>
    <w:rsid w:val="00437E98"/>
    <w:rsid w:val="00445898"/>
    <w:rsid w:val="0045461A"/>
    <w:rsid w:val="00457E20"/>
    <w:rsid w:val="00464800"/>
    <w:rsid w:val="00474CB2"/>
    <w:rsid w:val="00491DFE"/>
    <w:rsid w:val="004921A7"/>
    <w:rsid w:val="004955CE"/>
    <w:rsid w:val="004967B9"/>
    <w:rsid w:val="004A21FB"/>
    <w:rsid w:val="004A667C"/>
    <w:rsid w:val="004A76BE"/>
    <w:rsid w:val="004B1F66"/>
    <w:rsid w:val="004B3BA2"/>
    <w:rsid w:val="004D13A3"/>
    <w:rsid w:val="004E520C"/>
    <w:rsid w:val="004E5DDE"/>
    <w:rsid w:val="004E6FBD"/>
    <w:rsid w:val="004F668E"/>
    <w:rsid w:val="00506E77"/>
    <w:rsid w:val="0050791C"/>
    <w:rsid w:val="0051062D"/>
    <w:rsid w:val="00511B3D"/>
    <w:rsid w:val="00512B7B"/>
    <w:rsid w:val="00515F8F"/>
    <w:rsid w:val="00524868"/>
    <w:rsid w:val="005304CD"/>
    <w:rsid w:val="00534A96"/>
    <w:rsid w:val="00544FB5"/>
    <w:rsid w:val="005529D5"/>
    <w:rsid w:val="005566EF"/>
    <w:rsid w:val="00565E15"/>
    <w:rsid w:val="00566A56"/>
    <w:rsid w:val="00572D1A"/>
    <w:rsid w:val="005757B9"/>
    <w:rsid w:val="00585DFA"/>
    <w:rsid w:val="00586553"/>
    <w:rsid w:val="00586C15"/>
    <w:rsid w:val="005902E0"/>
    <w:rsid w:val="005934B6"/>
    <w:rsid w:val="00593F15"/>
    <w:rsid w:val="005950AF"/>
    <w:rsid w:val="005A246C"/>
    <w:rsid w:val="005A4ADB"/>
    <w:rsid w:val="005A4C6E"/>
    <w:rsid w:val="005A5CA6"/>
    <w:rsid w:val="005B6B78"/>
    <w:rsid w:val="005B747B"/>
    <w:rsid w:val="005C27AF"/>
    <w:rsid w:val="005C281A"/>
    <w:rsid w:val="005C41E5"/>
    <w:rsid w:val="005C460A"/>
    <w:rsid w:val="005D0772"/>
    <w:rsid w:val="005D5E05"/>
    <w:rsid w:val="005D6056"/>
    <w:rsid w:val="005F4AE0"/>
    <w:rsid w:val="00604A36"/>
    <w:rsid w:val="00605CEA"/>
    <w:rsid w:val="00606483"/>
    <w:rsid w:val="00606DC0"/>
    <w:rsid w:val="00613966"/>
    <w:rsid w:val="00626E72"/>
    <w:rsid w:val="00630155"/>
    <w:rsid w:val="006348FF"/>
    <w:rsid w:val="00637C55"/>
    <w:rsid w:val="006410A4"/>
    <w:rsid w:val="006436BE"/>
    <w:rsid w:val="006461B4"/>
    <w:rsid w:val="00646B06"/>
    <w:rsid w:val="00651146"/>
    <w:rsid w:val="006517D3"/>
    <w:rsid w:val="00653765"/>
    <w:rsid w:val="00656601"/>
    <w:rsid w:val="00656AEE"/>
    <w:rsid w:val="00660E67"/>
    <w:rsid w:val="006646BF"/>
    <w:rsid w:val="006659E6"/>
    <w:rsid w:val="00667E90"/>
    <w:rsid w:val="00673F63"/>
    <w:rsid w:val="00676649"/>
    <w:rsid w:val="006810B7"/>
    <w:rsid w:val="006815E9"/>
    <w:rsid w:val="00683806"/>
    <w:rsid w:val="00684424"/>
    <w:rsid w:val="006848BA"/>
    <w:rsid w:val="00686E44"/>
    <w:rsid w:val="006904E4"/>
    <w:rsid w:val="0069069C"/>
    <w:rsid w:val="006953B1"/>
    <w:rsid w:val="006A3461"/>
    <w:rsid w:val="006A6A9F"/>
    <w:rsid w:val="006B07B0"/>
    <w:rsid w:val="006B3A17"/>
    <w:rsid w:val="006B4381"/>
    <w:rsid w:val="006C052D"/>
    <w:rsid w:val="006C1E85"/>
    <w:rsid w:val="006C2D13"/>
    <w:rsid w:val="006D357D"/>
    <w:rsid w:val="006D44F0"/>
    <w:rsid w:val="006D7C7B"/>
    <w:rsid w:val="006E2B35"/>
    <w:rsid w:val="006E4C7F"/>
    <w:rsid w:val="006F0D2D"/>
    <w:rsid w:val="006F2CBC"/>
    <w:rsid w:val="00704E8F"/>
    <w:rsid w:val="00711BD7"/>
    <w:rsid w:val="00713AAC"/>
    <w:rsid w:val="00731210"/>
    <w:rsid w:val="0073653B"/>
    <w:rsid w:val="007408ED"/>
    <w:rsid w:val="0074360C"/>
    <w:rsid w:val="00744FDA"/>
    <w:rsid w:val="007523C6"/>
    <w:rsid w:val="00754E1A"/>
    <w:rsid w:val="00762DE4"/>
    <w:rsid w:val="00762E74"/>
    <w:rsid w:val="00765946"/>
    <w:rsid w:val="00766C5E"/>
    <w:rsid w:val="00770B43"/>
    <w:rsid w:val="0077128C"/>
    <w:rsid w:val="00772076"/>
    <w:rsid w:val="0077314D"/>
    <w:rsid w:val="0077611F"/>
    <w:rsid w:val="00780A64"/>
    <w:rsid w:val="00784A24"/>
    <w:rsid w:val="00784DAC"/>
    <w:rsid w:val="00796F31"/>
    <w:rsid w:val="007A39C2"/>
    <w:rsid w:val="007B2C1D"/>
    <w:rsid w:val="007B3528"/>
    <w:rsid w:val="007B71DD"/>
    <w:rsid w:val="007C319E"/>
    <w:rsid w:val="007C44B4"/>
    <w:rsid w:val="007C5CAE"/>
    <w:rsid w:val="007D0F81"/>
    <w:rsid w:val="007D113F"/>
    <w:rsid w:val="007D334D"/>
    <w:rsid w:val="007D3656"/>
    <w:rsid w:val="007D4EAE"/>
    <w:rsid w:val="007D6465"/>
    <w:rsid w:val="007E65F2"/>
    <w:rsid w:val="007F2842"/>
    <w:rsid w:val="007F597E"/>
    <w:rsid w:val="008006B5"/>
    <w:rsid w:val="00803AA6"/>
    <w:rsid w:val="00804001"/>
    <w:rsid w:val="008042EA"/>
    <w:rsid w:val="0081207E"/>
    <w:rsid w:val="00814C7B"/>
    <w:rsid w:val="00826BB0"/>
    <w:rsid w:val="00833F88"/>
    <w:rsid w:val="00834E2A"/>
    <w:rsid w:val="0085308C"/>
    <w:rsid w:val="00855D2D"/>
    <w:rsid w:val="00860A58"/>
    <w:rsid w:val="0086132F"/>
    <w:rsid w:val="008622E4"/>
    <w:rsid w:val="0086602D"/>
    <w:rsid w:val="00880AED"/>
    <w:rsid w:val="00882EC9"/>
    <w:rsid w:val="008878E0"/>
    <w:rsid w:val="00887B5A"/>
    <w:rsid w:val="00890C75"/>
    <w:rsid w:val="00891111"/>
    <w:rsid w:val="00892038"/>
    <w:rsid w:val="00892429"/>
    <w:rsid w:val="00895A4F"/>
    <w:rsid w:val="0089684A"/>
    <w:rsid w:val="00897CE8"/>
    <w:rsid w:val="008A2572"/>
    <w:rsid w:val="008A5423"/>
    <w:rsid w:val="008A74C6"/>
    <w:rsid w:val="008A78F1"/>
    <w:rsid w:val="008B0B69"/>
    <w:rsid w:val="008B5CDD"/>
    <w:rsid w:val="008C3565"/>
    <w:rsid w:val="008C5A73"/>
    <w:rsid w:val="008C6330"/>
    <w:rsid w:val="008C76E1"/>
    <w:rsid w:val="008D219E"/>
    <w:rsid w:val="008E4587"/>
    <w:rsid w:val="008F2E34"/>
    <w:rsid w:val="0090026B"/>
    <w:rsid w:val="0090067E"/>
    <w:rsid w:val="00902942"/>
    <w:rsid w:val="00902AA1"/>
    <w:rsid w:val="00903898"/>
    <w:rsid w:val="00903E2A"/>
    <w:rsid w:val="0090739B"/>
    <w:rsid w:val="00924C44"/>
    <w:rsid w:val="00926333"/>
    <w:rsid w:val="00931D76"/>
    <w:rsid w:val="00934122"/>
    <w:rsid w:val="00936B9E"/>
    <w:rsid w:val="009405B7"/>
    <w:rsid w:val="00940894"/>
    <w:rsid w:val="00941929"/>
    <w:rsid w:val="0094227B"/>
    <w:rsid w:val="00947809"/>
    <w:rsid w:val="00950E24"/>
    <w:rsid w:val="00953E69"/>
    <w:rsid w:val="00957A42"/>
    <w:rsid w:val="00962B75"/>
    <w:rsid w:val="00962E8F"/>
    <w:rsid w:val="00965CB9"/>
    <w:rsid w:val="00967B05"/>
    <w:rsid w:val="009740DC"/>
    <w:rsid w:val="009756F5"/>
    <w:rsid w:val="00976E78"/>
    <w:rsid w:val="00985379"/>
    <w:rsid w:val="009871C7"/>
    <w:rsid w:val="009916CC"/>
    <w:rsid w:val="009A15BE"/>
    <w:rsid w:val="009B4752"/>
    <w:rsid w:val="009B5AEF"/>
    <w:rsid w:val="009B67EB"/>
    <w:rsid w:val="009C0EC9"/>
    <w:rsid w:val="009C5A34"/>
    <w:rsid w:val="009C5DF6"/>
    <w:rsid w:val="009E009E"/>
    <w:rsid w:val="009E0D3D"/>
    <w:rsid w:val="009E23A4"/>
    <w:rsid w:val="009E54A6"/>
    <w:rsid w:val="009F3236"/>
    <w:rsid w:val="009F7C84"/>
    <w:rsid w:val="00A00D37"/>
    <w:rsid w:val="00A026DE"/>
    <w:rsid w:val="00A057CA"/>
    <w:rsid w:val="00A213E6"/>
    <w:rsid w:val="00A30070"/>
    <w:rsid w:val="00A33532"/>
    <w:rsid w:val="00A345BA"/>
    <w:rsid w:val="00A34DC5"/>
    <w:rsid w:val="00A35CFB"/>
    <w:rsid w:val="00A404E6"/>
    <w:rsid w:val="00A433C6"/>
    <w:rsid w:val="00A448FB"/>
    <w:rsid w:val="00A56C47"/>
    <w:rsid w:val="00A67D07"/>
    <w:rsid w:val="00A719CB"/>
    <w:rsid w:val="00A756F2"/>
    <w:rsid w:val="00A80827"/>
    <w:rsid w:val="00A83E82"/>
    <w:rsid w:val="00A847AA"/>
    <w:rsid w:val="00A84CE4"/>
    <w:rsid w:val="00A853FA"/>
    <w:rsid w:val="00A855C8"/>
    <w:rsid w:val="00A87772"/>
    <w:rsid w:val="00A90AD5"/>
    <w:rsid w:val="00A91E3A"/>
    <w:rsid w:val="00A92DE5"/>
    <w:rsid w:val="00A94E50"/>
    <w:rsid w:val="00A956C9"/>
    <w:rsid w:val="00A95925"/>
    <w:rsid w:val="00AA088C"/>
    <w:rsid w:val="00AA2408"/>
    <w:rsid w:val="00AB6C2E"/>
    <w:rsid w:val="00AC26B3"/>
    <w:rsid w:val="00AC6DEE"/>
    <w:rsid w:val="00AC7D95"/>
    <w:rsid w:val="00AE1095"/>
    <w:rsid w:val="00AE26D8"/>
    <w:rsid w:val="00AE3E9A"/>
    <w:rsid w:val="00AE3F5C"/>
    <w:rsid w:val="00AE5BC0"/>
    <w:rsid w:val="00AE5C4A"/>
    <w:rsid w:val="00AF1C7B"/>
    <w:rsid w:val="00AF234B"/>
    <w:rsid w:val="00AF7F8D"/>
    <w:rsid w:val="00B00402"/>
    <w:rsid w:val="00B00958"/>
    <w:rsid w:val="00B05A08"/>
    <w:rsid w:val="00B065FD"/>
    <w:rsid w:val="00B11B13"/>
    <w:rsid w:val="00B11CEF"/>
    <w:rsid w:val="00B26677"/>
    <w:rsid w:val="00B34B54"/>
    <w:rsid w:val="00B35DA7"/>
    <w:rsid w:val="00B40304"/>
    <w:rsid w:val="00B47655"/>
    <w:rsid w:val="00B500BD"/>
    <w:rsid w:val="00B60EA8"/>
    <w:rsid w:val="00B6281C"/>
    <w:rsid w:val="00B637DB"/>
    <w:rsid w:val="00B64212"/>
    <w:rsid w:val="00B6702E"/>
    <w:rsid w:val="00B7153F"/>
    <w:rsid w:val="00B85D5B"/>
    <w:rsid w:val="00B865FF"/>
    <w:rsid w:val="00B86D2E"/>
    <w:rsid w:val="00B90EDE"/>
    <w:rsid w:val="00B91C36"/>
    <w:rsid w:val="00B93024"/>
    <w:rsid w:val="00B9413B"/>
    <w:rsid w:val="00BA1536"/>
    <w:rsid w:val="00BB1BCD"/>
    <w:rsid w:val="00BB24A9"/>
    <w:rsid w:val="00BB5511"/>
    <w:rsid w:val="00BB6018"/>
    <w:rsid w:val="00BC02DF"/>
    <w:rsid w:val="00BC3330"/>
    <w:rsid w:val="00BD3A91"/>
    <w:rsid w:val="00BD619E"/>
    <w:rsid w:val="00BE20A9"/>
    <w:rsid w:val="00BE3D4B"/>
    <w:rsid w:val="00BE63EA"/>
    <w:rsid w:val="00BE7BAB"/>
    <w:rsid w:val="00C026BD"/>
    <w:rsid w:val="00C07658"/>
    <w:rsid w:val="00C1315C"/>
    <w:rsid w:val="00C20FCE"/>
    <w:rsid w:val="00C301B8"/>
    <w:rsid w:val="00C316F8"/>
    <w:rsid w:val="00C44747"/>
    <w:rsid w:val="00C44FA3"/>
    <w:rsid w:val="00C5140D"/>
    <w:rsid w:val="00C52743"/>
    <w:rsid w:val="00C53F83"/>
    <w:rsid w:val="00C5691F"/>
    <w:rsid w:val="00C574DB"/>
    <w:rsid w:val="00C575C5"/>
    <w:rsid w:val="00C61601"/>
    <w:rsid w:val="00C632FA"/>
    <w:rsid w:val="00C734CB"/>
    <w:rsid w:val="00C73AB4"/>
    <w:rsid w:val="00C74285"/>
    <w:rsid w:val="00C75F0C"/>
    <w:rsid w:val="00C80BA0"/>
    <w:rsid w:val="00C82425"/>
    <w:rsid w:val="00C838D5"/>
    <w:rsid w:val="00C84866"/>
    <w:rsid w:val="00C9152B"/>
    <w:rsid w:val="00C94959"/>
    <w:rsid w:val="00CA0065"/>
    <w:rsid w:val="00CA5ACF"/>
    <w:rsid w:val="00CB118A"/>
    <w:rsid w:val="00CC2845"/>
    <w:rsid w:val="00CC2FD3"/>
    <w:rsid w:val="00CC4412"/>
    <w:rsid w:val="00CD4B15"/>
    <w:rsid w:val="00CD5EF8"/>
    <w:rsid w:val="00CE33BC"/>
    <w:rsid w:val="00CE3706"/>
    <w:rsid w:val="00D01571"/>
    <w:rsid w:val="00D07412"/>
    <w:rsid w:val="00D12AC8"/>
    <w:rsid w:val="00D14CE7"/>
    <w:rsid w:val="00D17EBA"/>
    <w:rsid w:val="00D21EDE"/>
    <w:rsid w:val="00D228E1"/>
    <w:rsid w:val="00D27E30"/>
    <w:rsid w:val="00D35EDA"/>
    <w:rsid w:val="00D36A6E"/>
    <w:rsid w:val="00D521C8"/>
    <w:rsid w:val="00D52D32"/>
    <w:rsid w:val="00D56BB8"/>
    <w:rsid w:val="00D574FE"/>
    <w:rsid w:val="00D7615A"/>
    <w:rsid w:val="00D763CE"/>
    <w:rsid w:val="00D81587"/>
    <w:rsid w:val="00D91592"/>
    <w:rsid w:val="00DA3F49"/>
    <w:rsid w:val="00DA5260"/>
    <w:rsid w:val="00DB066E"/>
    <w:rsid w:val="00DB10AD"/>
    <w:rsid w:val="00DC23BA"/>
    <w:rsid w:val="00DC2C47"/>
    <w:rsid w:val="00DD0F00"/>
    <w:rsid w:val="00DD1055"/>
    <w:rsid w:val="00DD22DC"/>
    <w:rsid w:val="00DE158E"/>
    <w:rsid w:val="00DE2631"/>
    <w:rsid w:val="00DF2F4F"/>
    <w:rsid w:val="00E0015D"/>
    <w:rsid w:val="00E04495"/>
    <w:rsid w:val="00E10A62"/>
    <w:rsid w:val="00E119C9"/>
    <w:rsid w:val="00E17A75"/>
    <w:rsid w:val="00E17E0D"/>
    <w:rsid w:val="00E21276"/>
    <w:rsid w:val="00E23CFB"/>
    <w:rsid w:val="00E246B0"/>
    <w:rsid w:val="00E24D73"/>
    <w:rsid w:val="00E24FF8"/>
    <w:rsid w:val="00E25865"/>
    <w:rsid w:val="00E258C7"/>
    <w:rsid w:val="00E273DF"/>
    <w:rsid w:val="00E31797"/>
    <w:rsid w:val="00E33A39"/>
    <w:rsid w:val="00E33E49"/>
    <w:rsid w:val="00E43B05"/>
    <w:rsid w:val="00E44156"/>
    <w:rsid w:val="00E45E3A"/>
    <w:rsid w:val="00E4784E"/>
    <w:rsid w:val="00E56CAE"/>
    <w:rsid w:val="00E60601"/>
    <w:rsid w:val="00E64491"/>
    <w:rsid w:val="00E64C49"/>
    <w:rsid w:val="00E65575"/>
    <w:rsid w:val="00E7204C"/>
    <w:rsid w:val="00E760B3"/>
    <w:rsid w:val="00E7672E"/>
    <w:rsid w:val="00E76AB9"/>
    <w:rsid w:val="00E83835"/>
    <w:rsid w:val="00EA05C3"/>
    <w:rsid w:val="00EA10F2"/>
    <w:rsid w:val="00EA26AF"/>
    <w:rsid w:val="00EA3636"/>
    <w:rsid w:val="00EA764C"/>
    <w:rsid w:val="00EB5967"/>
    <w:rsid w:val="00EB5B8D"/>
    <w:rsid w:val="00EC1CAF"/>
    <w:rsid w:val="00EC5C6D"/>
    <w:rsid w:val="00EC5E1A"/>
    <w:rsid w:val="00EC609A"/>
    <w:rsid w:val="00ED1166"/>
    <w:rsid w:val="00ED19B5"/>
    <w:rsid w:val="00ED20D1"/>
    <w:rsid w:val="00ED4345"/>
    <w:rsid w:val="00ED7AF6"/>
    <w:rsid w:val="00EF5305"/>
    <w:rsid w:val="00F01745"/>
    <w:rsid w:val="00F05D23"/>
    <w:rsid w:val="00F05D7E"/>
    <w:rsid w:val="00F0710F"/>
    <w:rsid w:val="00F07AC2"/>
    <w:rsid w:val="00F1255D"/>
    <w:rsid w:val="00F14CFE"/>
    <w:rsid w:val="00F1625F"/>
    <w:rsid w:val="00F241F8"/>
    <w:rsid w:val="00F30A63"/>
    <w:rsid w:val="00F3253E"/>
    <w:rsid w:val="00F339DA"/>
    <w:rsid w:val="00F52694"/>
    <w:rsid w:val="00F53A65"/>
    <w:rsid w:val="00F6736D"/>
    <w:rsid w:val="00F74313"/>
    <w:rsid w:val="00F7658D"/>
    <w:rsid w:val="00F82734"/>
    <w:rsid w:val="00F839B0"/>
    <w:rsid w:val="00F83E99"/>
    <w:rsid w:val="00F84092"/>
    <w:rsid w:val="00F904DE"/>
    <w:rsid w:val="00FA04E5"/>
    <w:rsid w:val="00FA0946"/>
    <w:rsid w:val="00FA2A81"/>
    <w:rsid w:val="00FA78D8"/>
    <w:rsid w:val="00FB0006"/>
    <w:rsid w:val="00FC550B"/>
    <w:rsid w:val="00FC6EA2"/>
    <w:rsid w:val="00FD1E50"/>
    <w:rsid w:val="00FE221E"/>
    <w:rsid w:val="00FE7774"/>
    <w:rsid w:val="00FF225B"/>
    <w:rsid w:val="00FF2332"/>
    <w:rsid w:val="07A3F8BE"/>
    <w:rsid w:val="0C0318E9"/>
    <w:rsid w:val="1346BBAE"/>
    <w:rsid w:val="17DB3577"/>
    <w:rsid w:val="1C8A878D"/>
    <w:rsid w:val="33D13837"/>
    <w:rsid w:val="3D7F1479"/>
    <w:rsid w:val="41582D8B"/>
    <w:rsid w:val="44284AFF"/>
    <w:rsid w:val="4E895684"/>
    <w:rsid w:val="6C3A497E"/>
    <w:rsid w:val="6C8B2344"/>
    <w:rsid w:val="71EAF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7658"/>
    <w:pPr>
      <w:spacing w:after="0" w:line="260" w:lineRule="atLeast"/>
      <w:ind w:left="720"/>
      <w:contextualSpacing/>
    </w:pPr>
    <w:rPr>
      <w:rFonts w:ascii="Arial" w:eastAsia="Calibri" w:hAnsi="Arial" w:cs="Arial"/>
    </w:rPr>
  </w:style>
  <w:style w:type="character" w:styleId="Siln">
    <w:name w:val="Strong"/>
    <w:uiPriority w:val="22"/>
    <w:qFormat/>
    <w:rsid w:val="005D5E05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A08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08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088C"/>
    <w:rPr>
      <w:sz w:val="20"/>
      <w:szCs w:val="20"/>
    </w:rPr>
  </w:style>
  <w:style w:type="paragraph" w:styleId="Revize">
    <w:name w:val="Revision"/>
    <w:hidden/>
    <w:uiPriority w:val="99"/>
    <w:semiHidden/>
    <w:rsid w:val="008B0B6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6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5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65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80A6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0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vel_zubek@k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benesova@kbp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3" Type="http://schemas.openxmlformats.org/officeDocument/2006/relationships/image" Target="media/image4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0.svg"/><Relationship Id="rId2" Type="http://schemas.openxmlformats.org/officeDocument/2006/relationships/image" Target="media/image3.png"/><Relationship Id="rId16" Type="http://schemas.openxmlformats.org/officeDocument/2006/relationships/image" Target="media/image15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6.svg"/><Relationship Id="rId11" Type="http://schemas.openxmlformats.org/officeDocument/2006/relationships/image" Target="media/image9.png"/><Relationship Id="rId5" Type="http://schemas.openxmlformats.org/officeDocument/2006/relationships/image" Target="media/image5.png"/><Relationship Id="rId15" Type="http://schemas.openxmlformats.org/officeDocument/2006/relationships/image" Target="media/image14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8.svg"/><Relationship Id="rId1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crestcommunications-my.sharepoint.com/personal/dokumenty_crestcom_cz/Documents/PR-FinTech/KB%20Penzijn&#237;%20spole&#269;nost/Akce%20a%20projekty/penzijn&#237;%20index/penzijn&#237;%20index_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1" i="0" u="none" strike="noStrike" baseline="0">
                <a:effectLst/>
              </a:rPr>
              <a:t>Vývoj podílu penzí na mzdách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'příjmy, výdaje'!$A$36</c:f>
              <c:strCache>
                <c:ptCount val="1"/>
                <c:pt idx="0">
                  <c:v>Důchod / hrubá mzda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'příjmy, výdaje'!$B$35:$AB$35</c:f>
              <c:numCache>
                <c:formatCode>General</c:formatCode>
                <c:ptCount val="27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  <c:pt idx="23">
                  <c:v>2017</c:v>
                </c:pt>
                <c:pt idx="24">
                  <c:v>2018</c:v>
                </c:pt>
                <c:pt idx="25">
                  <c:v>2019</c:v>
                </c:pt>
                <c:pt idx="26">
                  <c:v>2020</c:v>
                </c:pt>
              </c:numCache>
            </c:numRef>
          </c:cat>
          <c:val>
            <c:numRef>
              <c:f>'příjmy, výdaje'!$B$36:$AB$36</c:f>
              <c:numCache>
                <c:formatCode>0.0%</c:formatCode>
                <c:ptCount val="27"/>
                <c:pt idx="0">
                  <c:v>0.437</c:v>
                </c:pt>
                <c:pt idx="1">
                  <c:v>0.43099999999999999</c:v>
                </c:pt>
                <c:pt idx="2">
                  <c:v>0.42899999999999999</c:v>
                </c:pt>
                <c:pt idx="3">
                  <c:v>0.44800000000000001</c:v>
                </c:pt>
                <c:pt idx="4">
                  <c:v>0.45500000000000002</c:v>
                </c:pt>
                <c:pt idx="5">
                  <c:v>0.44700000000000001</c:v>
                </c:pt>
                <c:pt idx="6">
                  <c:v>0.45100000000000001</c:v>
                </c:pt>
                <c:pt idx="7">
                  <c:v>0.442</c:v>
                </c:pt>
                <c:pt idx="8">
                  <c:v>0.44</c:v>
                </c:pt>
                <c:pt idx="9">
                  <c:v>0.43</c:v>
                </c:pt>
                <c:pt idx="10">
                  <c:v>0.41499999999999998</c:v>
                </c:pt>
                <c:pt idx="11">
                  <c:v>0.42099999999999999</c:v>
                </c:pt>
                <c:pt idx="12">
                  <c:v>0.41799999999999998</c:v>
                </c:pt>
                <c:pt idx="13">
                  <c:v>0.41699999999999998</c:v>
                </c:pt>
                <c:pt idx="14">
                  <c:v>0.41399999999999998</c:v>
                </c:pt>
                <c:pt idx="15">
                  <c:v>0.43</c:v>
                </c:pt>
                <c:pt idx="16">
                  <c:v>0.42299999999999999</c:v>
                </c:pt>
                <c:pt idx="17">
                  <c:v>0.43099999999999999</c:v>
                </c:pt>
                <c:pt idx="18">
                  <c:v>0.43</c:v>
                </c:pt>
                <c:pt idx="19">
                  <c:v>0.438</c:v>
                </c:pt>
                <c:pt idx="20">
                  <c:v>0.42</c:v>
                </c:pt>
                <c:pt idx="21">
                  <c:v>0.41699999999999998</c:v>
                </c:pt>
                <c:pt idx="22">
                  <c:v>0.40500000000000003</c:v>
                </c:pt>
                <c:pt idx="23">
                  <c:v>0.39200000000000002</c:v>
                </c:pt>
                <c:pt idx="24">
                  <c:v>0.38100000000000001</c:v>
                </c:pt>
                <c:pt idx="25">
                  <c:v>0.38600000000000001</c:v>
                </c:pt>
                <c:pt idx="26">
                  <c:v>0.36199999999999999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254-42BA-B25B-0665D4D5038A}"/>
            </c:ext>
          </c:extLst>
        </c:ser>
        <c:ser>
          <c:idx val="1"/>
          <c:order val="1"/>
          <c:tx>
            <c:strRef>
              <c:f>'příjmy, výdaje'!$A$37</c:f>
              <c:strCache>
                <c:ptCount val="1"/>
                <c:pt idx="0">
                  <c:v>Důchod / čistá mzda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'příjmy, výdaje'!$B$35:$AB$35</c:f>
              <c:numCache>
                <c:formatCode>General</c:formatCode>
                <c:ptCount val="27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  <c:pt idx="23">
                  <c:v>2017</c:v>
                </c:pt>
                <c:pt idx="24">
                  <c:v>2018</c:v>
                </c:pt>
                <c:pt idx="25">
                  <c:v>2019</c:v>
                </c:pt>
                <c:pt idx="26">
                  <c:v>2020</c:v>
                </c:pt>
              </c:numCache>
            </c:numRef>
          </c:cat>
          <c:val>
            <c:numRef>
              <c:f>'příjmy, výdaje'!$B$37:$AB$37</c:f>
              <c:numCache>
                <c:formatCode>0.0%</c:formatCode>
                <c:ptCount val="27"/>
                <c:pt idx="0">
                  <c:v>0.55800000000000005</c:v>
                </c:pt>
                <c:pt idx="1">
                  <c:v>0.55500000000000005</c:v>
                </c:pt>
                <c:pt idx="2">
                  <c:v>0.55000000000000004</c:v>
                </c:pt>
                <c:pt idx="3">
                  <c:v>0.57399999999999995</c:v>
                </c:pt>
                <c:pt idx="4">
                  <c:v>0.58199999999999996</c:v>
                </c:pt>
                <c:pt idx="5">
                  <c:v>0.57099999999999995</c:v>
                </c:pt>
                <c:pt idx="6">
                  <c:v>0.58099999999999996</c:v>
                </c:pt>
                <c:pt idx="7">
                  <c:v>0.56899999999999995</c:v>
                </c:pt>
                <c:pt idx="8">
                  <c:v>0.57099999999999995</c:v>
                </c:pt>
                <c:pt idx="9">
                  <c:v>0.56200000000000006</c:v>
                </c:pt>
                <c:pt idx="10">
                  <c:v>0.54500000000000004</c:v>
                </c:pt>
                <c:pt idx="11">
                  <c:v>0.55500000000000005</c:v>
                </c:pt>
                <c:pt idx="12">
                  <c:v>0.53900000000000003</c:v>
                </c:pt>
                <c:pt idx="13">
                  <c:v>0.54100000000000004</c:v>
                </c:pt>
                <c:pt idx="14">
                  <c:v>0.54100000000000004</c:v>
                </c:pt>
                <c:pt idx="15">
                  <c:v>0.55200000000000005</c:v>
                </c:pt>
                <c:pt idx="16">
                  <c:v>0.54500000000000004</c:v>
                </c:pt>
                <c:pt idx="17">
                  <c:v>0.56000000000000005</c:v>
                </c:pt>
                <c:pt idx="18">
                  <c:v>0.55700000000000005</c:v>
                </c:pt>
                <c:pt idx="19">
                  <c:v>0.56699999999999995</c:v>
                </c:pt>
                <c:pt idx="20">
                  <c:v>0.54700000000000004</c:v>
                </c:pt>
                <c:pt idx="21">
                  <c:v>0.54500000000000004</c:v>
                </c:pt>
                <c:pt idx="22">
                  <c:v>0.53100000000000003</c:v>
                </c:pt>
                <c:pt idx="23">
                  <c:v>0.51800000000000002</c:v>
                </c:pt>
                <c:pt idx="24">
                  <c:v>0.50700000000000001</c:v>
                </c:pt>
                <c:pt idx="25">
                  <c:v>0.51500000000000001</c:v>
                </c:pt>
                <c:pt idx="26">
                  <c:v>0.45200000000000001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254-42BA-B25B-0665D4D503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5578704"/>
        <c:axId val="655577872"/>
      </c:lineChart>
      <c:catAx>
        <c:axId val="65557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55577872"/>
        <c:crosses val="autoZero"/>
        <c:auto val="1"/>
        <c:lblAlgn val="ctr"/>
        <c:lblOffset val="100"/>
        <c:noMultiLvlLbl val="0"/>
      </c:catAx>
      <c:valAx>
        <c:axId val="65557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55578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F6FF5-6DC0-4351-AF0C-F1C20B28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1</TotalTime>
  <Pages>3</Pages>
  <Words>742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Teubner Michal</cp:lastModifiedBy>
  <cp:revision>4</cp:revision>
  <dcterms:created xsi:type="dcterms:W3CDTF">2021-11-23T13:28:00Z</dcterms:created>
  <dcterms:modified xsi:type="dcterms:W3CDTF">2021-11-23T13:39:00Z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2021-11-23T13:39:14Z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bd56748b-7fc1-4909-897c-2eb34aef44a7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